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4D52" w14:textId="3DF17102" w:rsidR="000E253F" w:rsidRPr="006464F4" w:rsidRDefault="000E253F" w:rsidP="000E253F">
      <w:pPr>
        <w:spacing w:line="240" w:lineRule="auto"/>
        <w:jc w:val="left"/>
        <w:rPr>
          <w:bCs/>
          <w:color w:val="000000"/>
          <w:szCs w:val="24"/>
        </w:rPr>
      </w:pPr>
      <w:r w:rsidRPr="006464F4">
        <w:rPr>
          <w:color w:val="000000"/>
          <w:szCs w:val="24"/>
        </w:rPr>
        <w:t>UCHWAŁA NR ……………</w:t>
      </w:r>
    </w:p>
    <w:p w14:paraId="7C13332E" w14:textId="77777777" w:rsidR="000E253F" w:rsidRPr="006464F4" w:rsidRDefault="000E253F" w:rsidP="000E253F">
      <w:pPr>
        <w:spacing w:line="240" w:lineRule="auto"/>
        <w:jc w:val="left"/>
        <w:rPr>
          <w:bCs/>
          <w:color w:val="000000"/>
          <w:szCs w:val="24"/>
        </w:rPr>
      </w:pPr>
      <w:r w:rsidRPr="006464F4">
        <w:rPr>
          <w:color w:val="000000"/>
          <w:szCs w:val="24"/>
        </w:rPr>
        <w:t>RADY MI</w:t>
      </w:r>
      <w:r w:rsidRPr="006464F4">
        <w:rPr>
          <w:bCs/>
          <w:color w:val="000000"/>
          <w:szCs w:val="24"/>
        </w:rPr>
        <w:t xml:space="preserve">ASTA </w:t>
      </w:r>
      <w:r w:rsidRPr="006464F4">
        <w:rPr>
          <w:color w:val="000000"/>
          <w:szCs w:val="24"/>
        </w:rPr>
        <w:t>BIAŁ</w:t>
      </w:r>
      <w:r w:rsidRPr="006464F4">
        <w:rPr>
          <w:bCs/>
          <w:color w:val="000000"/>
          <w:szCs w:val="24"/>
        </w:rPr>
        <w:t>YSTOK</w:t>
      </w:r>
    </w:p>
    <w:p w14:paraId="079F573D" w14:textId="77777777" w:rsidR="000E253F" w:rsidRPr="006464F4" w:rsidRDefault="000E253F" w:rsidP="000E253F">
      <w:pPr>
        <w:spacing w:line="240" w:lineRule="auto"/>
        <w:jc w:val="left"/>
        <w:rPr>
          <w:bCs/>
          <w:color w:val="000000"/>
          <w:szCs w:val="24"/>
        </w:rPr>
      </w:pPr>
      <w:r w:rsidRPr="006464F4">
        <w:rPr>
          <w:color w:val="000000"/>
          <w:szCs w:val="24"/>
        </w:rPr>
        <w:t>z dnia  ………………………</w:t>
      </w:r>
    </w:p>
    <w:p w14:paraId="06E26574" w14:textId="77777777" w:rsidR="000E253F" w:rsidRPr="006464F4" w:rsidRDefault="000E253F" w:rsidP="000E253F">
      <w:pPr>
        <w:spacing w:line="240" w:lineRule="auto"/>
        <w:jc w:val="left"/>
        <w:rPr>
          <w:bCs/>
          <w:color w:val="000000"/>
          <w:szCs w:val="24"/>
        </w:rPr>
      </w:pPr>
    </w:p>
    <w:p w14:paraId="365ABFA6" w14:textId="77777777" w:rsidR="000E253F" w:rsidRPr="006464F4" w:rsidRDefault="000E253F" w:rsidP="000E253F">
      <w:pPr>
        <w:spacing w:line="240" w:lineRule="auto"/>
        <w:jc w:val="left"/>
        <w:rPr>
          <w:b/>
          <w:color w:val="000000"/>
          <w:szCs w:val="24"/>
        </w:rPr>
      </w:pPr>
      <w:r>
        <w:rPr>
          <w:color w:val="000000"/>
          <w:szCs w:val="24"/>
        </w:rPr>
        <w:t>w sprawie przyjęcia Programu Wspierania Rodziny i Rozwoju Pieczy Zastępczej dla Miasta Białegostoku na lata 2021-2023.</w:t>
      </w:r>
      <w:r w:rsidRPr="006464F4">
        <w:rPr>
          <w:b/>
          <w:color w:val="000000"/>
          <w:szCs w:val="24"/>
        </w:rPr>
        <w:tab/>
      </w:r>
    </w:p>
    <w:p w14:paraId="52771919" w14:textId="77777777" w:rsidR="000E253F" w:rsidRPr="006464F4" w:rsidRDefault="000E253F" w:rsidP="000E253F">
      <w:pPr>
        <w:spacing w:line="240" w:lineRule="auto"/>
        <w:jc w:val="left"/>
        <w:rPr>
          <w:b/>
          <w:bCs/>
          <w:color w:val="000000"/>
          <w:szCs w:val="24"/>
        </w:rPr>
      </w:pPr>
      <w:r w:rsidRPr="006464F4">
        <w:rPr>
          <w:b/>
          <w:color w:val="000000"/>
          <w:szCs w:val="24"/>
        </w:rPr>
        <w:t xml:space="preserve">Na podstawie art. </w:t>
      </w:r>
      <w:r>
        <w:rPr>
          <w:b/>
          <w:color w:val="000000"/>
          <w:szCs w:val="24"/>
        </w:rPr>
        <w:t>12 pkt 11 i art. 92 ust. 1 pkt 1 ustawy z dnia 5 czerwca 1998 r. o samorządzie powiatowym (Dz. U. z 2020 r. poz. 920) oraz art. 18 ust. 2 pkt 15  ustawy  z </w:t>
      </w:r>
      <w:r w:rsidRPr="006464F4">
        <w:rPr>
          <w:b/>
          <w:color w:val="000000"/>
          <w:szCs w:val="24"/>
        </w:rPr>
        <w:t>dnia 8 marca 1990 r. o samorządz</w:t>
      </w:r>
      <w:r>
        <w:rPr>
          <w:b/>
          <w:color w:val="000000"/>
          <w:szCs w:val="24"/>
        </w:rPr>
        <w:t xml:space="preserve">ie gminnym </w:t>
      </w:r>
      <w:r w:rsidRPr="006464F4">
        <w:rPr>
          <w:b/>
          <w:color w:val="000000"/>
          <w:szCs w:val="24"/>
        </w:rPr>
        <w:t>(Dz. U. z 2020 r. poz. 713</w:t>
      </w:r>
      <w:r>
        <w:rPr>
          <w:b/>
          <w:color w:val="000000"/>
          <w:szCs w:val="24"/>
        </w:rPr>
        <w:t xml:space="preserve">  i 1378</w:t>
      </w:r>
      <w:r w:rsidRPr="006464F4">
        <w:rPr>
          <w:b/>
          <w:color w:val="000000"/>
          <w:szCs w:val="24"/>
        </w:rPr>
        <w:t xml:space="preserve">) w związku </w:t>
      </w:r>
      <w:r>
        <w:rPr>
          <w:b/>
          <w:color w:val="000000"/>
          <w:szCs w:val="24"/>
        </w:rPr>
        <w:t xml:space="preserve">z art. 176 pkt 1, </w:t>
      </w:r>
      <w:r w:rsidRPr="006464F4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art. 179 ust. 2 i art. 180 pkt 1 ustawy z dnia 9 czerwca 2011 r. o wspieraniu rodziny i systemie pieczy zastępczej (t.j. Dz. U. z 2020 r. poz. 821) </w:t>
      </w:r>
      <w:r w:rsidRPr="006464F4">
        <w:rPr>
          <w:b/>
          <w:color w:val="000000"/>
          <w:szCs w:val="24"/>
        </w:rPr>
        <w:t xml:space="preserve">uchwala się,  co następuje:   </w:t>
      </w:r>
    </w:p>
    <w:p w14:paraId="3E0AAD19" w14:textId="77777777" w:rsidR="000E253F" w:rsidRPr="006464F4" w:rsidRDefault="000E253F" w:rsidP="000E253F">
      <w:pPr>
        <w:spacing w:line="240" w:lineRule="auto"/>
        <w:jc w:val="left"/>
        <w:rPr>
          <w:b/>
          <w:bCs/>
          <w:color w:val="000000"/>
          <w:szCs w:val="24"/>
        </w:rPr>
      </w:pPr>
      <w:r w:rsidRPr="006464F4">
        <w:rPr>
          <w:b/>
          <w:color w:val="000000"/>
          <w:szCs w:val="24"/>
        </w:rPr>
        <w:tab/>
      </w:r>
      <w:r w:rsidRPr="006464F4">
        <w:rPr>
          <w:b/>
          <w:color w:val="000000"/>
          <w:szCs w:val="24"/>
        </w:rPr>
        <w:tab/>
      </w:r>
      <w:r w:rsidRPr="006464F4">
        <w:rPr>
          <w:b/>
          <w:color w:val="000000"/>
          <w:szCs w:val="24"/>
        </w:rPr>
        <w:tab/>
      </w:r>
      <w:r w:rsidRPr="006464F4">
        <w:rPr>
          <w:b/>
          <w:color w:val="000000"/>
          <w:szCs w:val="24"/>
        </w:rPr>
        <w:tab/>
      </w:r>
      <w:r w:rsidRPr="006464F4">
        <w:rPr>
          <w:b/>
          <w:color w:val="000000"/>
          <w:szCs w:val="24"/>
        </w:rPr>
        <w:tab/>
      </w:r>
      <w:r w:rsidRPr="006464F4">
        <w:rPr>
          <w:b/>
          <w:color w:val="000000"/>
          <w:szCs w:val="24"/>
        </w:rPr>
        <w:tab/>
      </w:r>
      <w:r w:rsidRPr="006464F4">
        <w:rPr>
          <w:b/>
          <w:bCs/>
          <w:color w:val="000000"/>
          <w:szCs w:val="24"/>
        </w:rPr>
        <w:t xml:space="preserve">      </w:t>
      </w:r>
    </w:p>
    <w:p w14:paraId="3A9F69D4" w14:textId="77777777" w:rsidR="000E253F" w:rsidRPr="006464F4" w:rsidRDefault="000E253F" w:rsidP="000E253F">
      <w:pPr>
        <w:spacing w:line="240" w:lineRule="auto"/>
        <w:ind w:left="7" w:hanging="7"/>
        <w:jc w:val="left"/>
        <w:rPr>
          <w:b/>
          <w:bCs/>
          <w:color w:val="000000"/>
          <w:szCs w:val="24"/>
        </w:rPr>
      </w:pPr>
      <w:r w:rsidRPr="006464F4">
        <w:rPr>
          <w:bCs/>
          <w:color w:val="000000"/>
          <w:szCs w:val="24"/>
        </w:rPr>
        <w:t>§ 1.</w:t>
      </w:r>
      <w:r>
        <w:rPr>
          <w:b/>
          <w:color w:val="000000"/>
          <w:szCs w:val="24"/>
        </w:rPr>
        <w:t xml:space="preserve"> Przyjmuje się </w:t>
      </w:r>
      <w:r>
        <w:rPr>
          <w:color w:val="000000"/>
          <w:szCs w:val="24"/>
        </w:rPr>
        <w:t>Program Wspierania Rodziny i Rozwoju Pieczy Zastępczej dla Miasta Białegostoku na lata 2021-2023</w:t>
      </w:r>
      <w:r w:rsidRPr="006464F4">
        <w:rPr>
          <w:b/>
          <w:color w:val="000000"/>
          <w:szCs w:val="24"/>
        </w:rPr>
        <w:t>, stanowiący załącznik do niniejszej uchwały.</w:t>
      </w:r>
    </w:p>
    <w:p w14:paraId="10ABCA60" w14:textId="77777777" w:rsidR="000E253F" w:rsidRPr="006464F4" w:rsidRDefault="000E253F" w:rsidP="000E253F">
      <w:pPr>
        <w:spacing w:line="240" w:lineRule="auto"/>
        <w:jc w:val="left"/>
        <w:rPr>
          <w:b/>
          <w:bCs/>
          <w:color w:val="000000"/>
          <w:szCs w:val="24"/>
        </w:rPr>
      </w:pPr>
    </w:p>
    <w:p w14:paraId="297F8EFB" w14:textId="77777777" w:rsidR="000E253F" w:rsidRPr="006464F4" w:rsidRDefault="000E253F" w:rsidP="000E253F">
      <w:pPr>
        <w:spacing w:line="240" w:lineRule="auto"/>
        <w:jc w:val="left"/>
        <w:rPr>
          <w:b/>
          <w:bCs/>
          <w:color w:val="000000"/>
          <w:szCs w:val="24"/>
        </w:rPr>
      </w:pPr>
      <w:r w:rsidRPr="006464F4">
        <w:rPr>
          <w:bCs/>
          <w:color w:val="000000"/>
          <w:szCs w:val="24"/>
        </w:rPr>
        <w:t>§ 2</w:t>
      </w:r>
      <w:r w:rsidRPr="006464F4">
        <w:rPr>
          <w:b/>
          <w:color w:val="000000"/>
          <w:szCs w:val="24"/>
        </w:rPr>
        <w:t>.</w:t>
      </w:r>
      <w:r w:rsidRPr="006464F4">
        <w:rPr>
          <w:b/>
          <w:bCs/>
          <w:color w:val="000000"/>
          <w:szCs w:val="24"/>
        </w:rPr>
        <w:t xml:space="preserve"> </w:t>
      </w:r>
      <w:r w:rsidRPr="006464F4">
        <w:rPr>
          <w:b/>
          <w:color w:val="000000"/>
          <w:szCs w:val="24"/>
        </w:rPr>
        <w:t>Wykonanie uchwały powierza się Prezydentowi Miasta Białegostoku.</w:t>
      </w:r>
    </w:p>
    <w:p w14:paraId="1D9CFF50" w14:textId="77777777" w:rsidR="000E253F" w:rsidRPr="006464F4" w:rsidRDefault="000E253F" w:rsidP="000E253F">
      <w:pPr>
        <w:spacing w:line="240" w:lineRule="auto"/>
        <w:jc w:val="left"/>
        <w:rPr>
          <w:b/>
          <w:bCs/>
          <w:color w:val="000000"/>
          <w:szCs w:val="24"/>
        </w:rPr>
      </w:pPr>
    </w:p>
    <w:p w14:paraId="2AFB6885" w14:textId="77777777" w:rsidR="000E253F" w:rsidRPr="006464F4" w:rsidRDefault="000E253F" w:rsidP="000E253F">
      <w:pPr>
        <w:spacing w:line="240" w:lineRule="auto"/>
        <w:jc w:val="left"/>
        <w:rPr>
          <w:b/>
          <w:bCs/>
          <w:color w:val="000000"/>
          <w:szCs w:val="24"/>
        </w:rPr>
      </w:pPr>
      <w:r w:rsidRPr="006464F4">
        <w:rPr>
          <w:bCs/>
          <w:color w:val="000000"/>
          <w:szCs w:val="24"/>
        </w:rPr>
        <w:t>§ 3</w:t>
      </w:r>
      <w:r w:rsidRPr="006464F4">
        <w:rPr>
          <w:b/>
          <w:color w:val="000000"/>
          <w:szCs w:val="24"/>
        </w:rPr>
        <w:t>.</w:t>
      </w:r>
      <w:r w:rsidRPr="006464F4">
        <w:rPr>
          <w:b/>
          <w:bCs/>
          <w:color w:val="000000"/>
          <w:szCs w:val="24"/>
        </w:rPr>
        <w:t xml:space="preserve"> </w:t>
      </w:r>
      <w:r w:rsidRPr="006464F4">
        <w:rPr>
          <w:b/>
          <w:color w:val="000000"/>
          <w:szCs w:val="24"/>
        </w:rPr>
        <w:t>Uchwała wchodzi w życie z dniem 1 stycznia 2021 r.</w:t>
      </w:r>
    </w:p>
    <w:p w14:paraId="09E58299" w14:textId="77777777" w:rsidR="000E253F" w:rsidRPr="006464F4" w:rsidRDefault="000E253F" w:rsidP="000E253F">
      <w:pPr>
        <w:spacing w:line="240" w:lineRule="auto"/>
        <w:jc w:val="left"/>
        <w:rPr>
          <w:color w:val="000000"/>
          <w:szCs w:val="24"/>
        </w:rPr>
      </w:pPr>
    </w:p>
    <w:p w14:paraId="3FF398CF" w14:textId="77777777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1D8EEF53" w14:textId="1605085C" w:rsidR="00A86B09" w:rsidRDefault="00A86B09" w:rsidP="000E253F">
      <w:pPr>
        <w:spacing w:line="240" w:lineRule="auto"/>
        <w:jc w:val="left"/>
        <w:rPr>
          <w:sz w:val="36"/>
          <w:szCs w:val="36"/>
        </w:rPr>
      </w:pPr>
    </w:p>
    <w:p w14:paraId="5A1E6C50" w14:textId="20FC7CEC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11513185" w14:textId="72E56F3D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66E972A4" w14:textId="24DFE49B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3C51DEC8" w14:textId="0CCE1360" w:rsidR="000E253F" w:rsidRDefault="000E253F" w:rsidP="000E253F">
      <w:pPr>
        <w:spacing w:line="240" w:lineRule="auto"/>
        <w:jc w:val="left"/>
        <w:rPr>
          <w:sz w:val="36"/>
          <w:szCs w:val="36"/>
        </w:rPr>
      </w:pPr>
      <w:bookmarkStart w:id="0" w:name="_GoBack"/>
      <w:bookmarkEnd w:id="0"/>
    </w:p>
    <w:p w14:paraId="58C9F5EF" w14:textId="7E352BA6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58D87325" w14:textId="22886B78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668F9D58" w14:textId="4CFFAE76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07D4CCB9" w14:textId="463FF30D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1E5C258C" w14:textId="547D4E13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66291FD1" w14:textId="783955C3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4A9C0177" w14:textId="078F2513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198DF55D" w14:textId="2AFB4D55" w:rsidR="000E253F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05D26FE1" w14:textId="77777777" w:rsidR="000E253F" w:rsidRPr="00A86B09" w:rsidRDefault="000E253F" w:rsidP="000E253F">
      <w:pPr>
        <w:spacing w:line="240" w:lineRule="auto"/>
        <w:jc w:val="left"/>
        <w:rPr>
          <w:sz w:val="36"/>
          <w:szCs w:val="36"/>
        </w:rPr>
      </w:pPr>
    </w:p>
    <w:p w14:paraId="5E2E77A1" w14:textId="77777777" w:rsidR="00A86B09" w:rsidRPr="00A86B09" w:rsidRDefault="00A86B09" w:rsidP="000E253F">
      <w:pPr>
        <w:spacing w:line="240" w:lineRule="auto"/>
        <w:jc w:val="left"/>
        <w:rPr>
          <w:sz w:val="36"/>
          <w:szCs w:val="36"/>
        </w:rPr>
      </w:pPr>
    </w:p>
    <w:p w14:paraId="4B3CB974" w14:textId="77777777" w:rsidR="000E253F" w:rsidRDefault="000E253F" w:rsidP="000E253F">
      <w:pPr>
        <w:spacing w:line="240" w:lineRule="auto"/>
        <w:jc w:val="left"/>
        <w:rPr>
          <w:noProof/>
          <w:sz w:val="36"/>
          <w:szCs w:val="36"/>
        </w:rPr>
      </w:pPr>
    </w:p>
    <w:p w14:paraId="3A263189" w14:textId="6044971E" w:rsidR="000E253F" w:rsidRDefault="000E253F" w:rsidP="000E253F">
      <w:pPr>
        <w:spacing w:line="240" w:lineRule="auto"/>
        <w:jc w:val="left"/>
        <w:rPr>
          <w:noProof/>
          <w:sz w:val="36"/>
          <w:szCs w:val="36"/>
        </w:rPr>
      </w:pPr>
    </w:p>
    <w:p w14:paraId="42663D54" w14:textId="0E2453E2" w:rsidR="000E253F" w:rsidRDefault="000E253F" w:rsidP="000E253F">
      <w:pPr>
        <w:spacing w:line="240" w:lineRule="auto"/>
        <w:jc w:val="left"/>
        <w:rPr>
          <w:noProof/>
          <w:sz w:val="36"/>
          <w:szCs w:val="36"/>
        </w:rPr>
      </w:pPr>
    </w:p>
    <w:p w14:paraId="22B2CB89" w14:textId="7845B9CA" w:rsidR="000E253F" w:rsidRDefault="000E253F" w:rsidP="000E253F">
      <w:pPr>
        <w:spacing w:line="240" w:lineRule="auto"/>
        <w:jc w:val="left"/>
        <w:rPr>
          <w:noProof/>
          <w:sz w:val="36"/>
          <w:szCs w:val="36"/>
        </w:rPr>
      </w:pPr>
    </w:p>
    <w:p w14:paraId="75AEBEA8" w14:textId="1062FF8E" w:rsidR="000E253F" w:rsidRDefault="000E253F" w:rsidP="000E253F">
      <w:pPr>
        <w:spacing w:line="240" w:lineRule="auto"/>
        <w:jc w:val="left"/>
        <w:rPr>
          <w:noProof/>
          <w:sz w:val="36"/>
          <w:szCs w:val="36"/>
        </w:rPr>
      </w:pPr>
    </w:p>
    <w:p w14:paraId="37B03F12" w14:textId="3F083D58" w:rsidR="00A86B09" w:rsidRPr="00A86B09" w:rsidRDefault="005F4791" w:rsidP="000E253F">
      <w:pPr>
        <w:spacing w:line="240" w:lineRule="auto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094B8B7" wp14:editId="215160D9">
            <wp:extent cx="1767205" cy="2151380"/>
            <wp:effectExtent l="0" t="0" r="0" b="0"/>
            <wp:docPr id="1" name="imi" descr="Herb Białegostoku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Herb Białegostoku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359E" w14:textId="77777777" w:rsidR="00A86B09" w:rsidRPr="00A86B09" w:rsidRDefault="00A86B09" w:rsidP="000E253F">
      <w:pPr>
        <w:spacing w:line="240" w:lineRule="auto"/>
        <w:jc w:val="left"/>
        <w:rPr>
          <w:sz w:val="36"/>
          <w:szCs w:val="36"/>
        </w:rPr>
      </w:pPr>
    </w:p>
    <w:p w14:paraId="2744A0AD" w14:textId="77777777" w:rsidR="00A86B09" w:rsidRPr="00A86B09" w:rsidRDefault="00A86B09" w:rsidP="000E253F">
      <w:pPr>
        <w:spacing w:line="240" w:lineRule="auto"/>
        <w:jc w:val="left"/>
        <w:rPr>
          <w:sz w:val="36"/>
          <w:szCs w:val="36"/>
        </w:rPr>
      </w:pPr>
    </w:p>
    <w:p w14:paraId="5EEB8542" w14:textId="77777777" w:rsidR="00A86B09" w:rsidRPr="00A86B09" w:rsidRDefault="00A86B09" w:rsidP="000E253F">
      <w:pPr>
        <w:spacing w:line="240" w:lineRule="auto"/>
        <w:jc w:val="left"/>
        <w:rPr>
          <w:sz w:val="36"/>
          <w:szCs w:val="36"/>
        </w:rPr>
      </w:pPr>
    </w:p>
    <w:p w14:paraId="22C1FF52" w14:textId="032A89F0" w:rsidR="00A86B09" w:rsidRDefault="00A86B09" w:rsidP="000E253F">
      <w:pPr>
        <w:spacing w:line="240" w:lineRule="auto"/>
        <w:jc w:val="left"/>
        <w:rPr>
          <w:sz w:val="36"/>
          <w:szCs w:val="36"/>
        </w:rPr>
      </w:pPr>
      <w:r w:rsidRPr="00A86B09">
        <w:rPr>
          <w:sz w:val="36"/>
          <w:szCs w:val="36"/>
        </w:rPr>
        <w:t>Program Wspierania Rodziny</w:t>
      </w:r>
    </w:p>
    <w:p w14:paraId="00AD21E8" w14:textId="6746115C" w:rsidR="00A86B09" w:rsidRDefault="00E21FD5" w:rsidP="000E253F">
      <w:pPr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i Rozwoju</w:t>
      </w:r>
      <w:r w:rsidR="00A86B09" w:rsidRPr="00A86B09">
        <w:rPr>
          <w:sz w:val="36"/>
          <w:szCs w:val="36"/>
        </w:rPr>
        <w:t xml:space="preserve"> Pieczy Zastępczej</w:t>
      </w:r>
    </w:p>
    <w:p w14:paraId="0ED4E21F" w14:textId="0CFA6028" w:rsidR="00A86B09" w:rsidRPr="00A86B09" w:rsidRDefault="00A86B09" w:rsidP="000E253F">
      <w:pPr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dla Miasta Białegostoku</w:t>
      </w:r>
      <w:r w:rsidRPr="00A86B09">
        <w:rPr>
          <w:sz w:val="36"/>
          <w:szCs w:val="36"/>
        </w:rPr>
        <w:t xml:space="preserve"> na lata 2021-2023</w:t>
      </w:r>
    </w:p>
    <w:p w14:paraId="2C07758E" w14:textId="185FF168" w:rsidR="001E31CD" w:rsidRPr="00A86B09" w:rsidRDefault="00A86B09" w:rsidP="000E253F">
      <w:pPr>
        <w:spacing w:line="240" w:lineRule="auto"/>
        <w:jc w:val="left"/>
        <w:rPr>
          <w:sz w:val="32"/>
          <w:szCs w:val="24"/>
        </w:rPr>
      </w:pPr>
      <w:r w:rsidRPr="00A86B09">
        <w:rPr>
          <w:sz w:val="36"/>
          <w:szCs w:val="36"/>
        </w:rPr>
        <w:br w:type="page"/>
      </w:r>
      <w:r w:rsidRPr="00A86B09">
        <w:rPr>
          <w:sz w:val="32"/>
          <w:szCs w:val="24"/>
        </w:rPr>
        <w:lastRenderedPageBreak/>
        <w:t>Spis treści</w:t>
      </w:r>
    </w:p>
    <w:sdt>
      <w:sdtPr>
        <w:id w:val="-643895486"/>
        <w:docPartObj>
          <w:docPartGallery w:val="Table of Contents"/>
          <w:docPartUnique/>
        </w:docPartObj>
      </w:sdtPr>
      <w:sdtEndPr/>
      <w:sdtContent>
        <w:p w14:paraId="2B1B5CDD" w14:textId="0BB6CE44" w:rsidR="005F4791" w:rsidRPr="005F4791" w:rsidRDefault="005F4791" w:rsidP="000E253F">
          <w:pPr>
            <w:jc w:val="left"/>
          </w:pPr>
        </w:p>
        <w:p w14:paraId="1D1104FF" w14:textId="77777777" w:rsidR="006C5ED4" w:rsidRDefault="005F4791" w:rsidP="000E253F">
          <w:pPr>
            <w:pStyle w:val="Spistreci1"/>
            <w:jc w:val="left"/>
            <w:rPr>
              <w:noProof/>
              <w:sz w:val="22"/>
            </w:rPr>
          </w:pPr>
          <w:r w:rsidRPr="005F4791">
            <w:fldChar w:fldCharType="begin"/>
          </w:r>
          <w:r w:rsidRPr="005F4791">
            <w:instrText xml:space="preserve"> TOC \o "1-3" \h \z \u </w:instrText>
          </w:r>
          <w:r w:rsidRPr="005F4791">
            <w:fldChar w:fldCharType="separate"/>
          </w:r>
          <w:hyperlink w:anchor="_Toc51919670" w:history="1">
            <w:r w:rsidR="006C5ED4" w:rsidRPr="00D00274">
              <w:rPr>
                <w:rStyle w:val="Hipercze"/>
                <w:rFonts w:eastAsia="Times New Roman"/>
                <w:noProof/>
              </w:rPr>
              <w:t>1.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Wstęp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_Toc51919670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30F9780A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71" w:history="1">
            <w:r w:rsidR="006C5ED4" w:rsidRPr="00D00274">
              <w:rPr>
                <w:rStyle w:val="Hipercze"/>
                <w:rFonts w:eastAsia="Times New Roman"/>
                <w:noProof/>
              </w:rPr>
              <w:t>2.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Sytuacja demograficzno – społeczna Miasta Białystok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_Toc51919671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- 3 -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6D7EE375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72" w:history="1">
            <w:r w:rsidR="006C5ED4" w:rsidRPr="00D00274">
              <w:rPr>
                <w:rStyle w:val="Hipercze"/>
                <w:noProof/>
              </w:rPr>
              <w:t>2.1.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Przyczyny korzystania z pomocy społecznej przez białostockie rodziny.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_Toc51919672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- 5 -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37E8F8D0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73" w:history="1">
            <w:r w:rsidR="006C5ED4" w:rsidRPr="00D00274">
              <w:rPr>
                <w:rStyle w:val="Hipercze"/>
                <w:rFonts w:eastAsia="Times New Roman"/>
                <w:noProof/>
              </w:rPr>
              <w:t>3.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Zasoby Miasta Białystok w zakresie wspierania rodzin (wybrane aspekty).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_Toc51919673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7F9E2065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74" w:history="1">
            <w:r w:rsidR="006C5ED4" w:rsidRPr="00D00274">
              <w:rPr>
                <w:rStyle w:val="Hipercze"/>
                <w:noProof/>
              </w:rPr>
              <w:t>3.1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Zapewnienie opieki i wychowania dzieciom do lat 6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_Toc51919674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704DC4EA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75" w:history="1">
            <w:r w:rsidR="006C5ED4" w:rsidRPr="00D00274">
              <w:rPr>
                <w:rStyle w:val="Hipercze"/>
                <w:noProof/>
              </w:rPr>
              <w:t>3.2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System wczesnego wspomagania rozwoju dzieci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_Toc51919675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- 8 -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72883985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76" w:history="1">
            <w:r w:rsidR="006C5ED4" w:rsidRPr="00D00274">
              <w:rPr>
                <w:rStyle w:val="Hipercze"/>
                <w:noProof/>
              </w:rPr>
              <w:t>3.3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Wsparcie rodzin z niepełnosprawnymi dziećmi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_Toc51919676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- 9 -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6F138E89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77" w:history="1">
            <w:r w:rsidR="006C5ED4" w:rsidRPr="00D00274">
              <w:rPr>
                <w:rStyle w:val="Hipercze"/>
                <w:noProof/>
              </w:rPr>
              <w:t>3.4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Poradnictwo specjalistyczne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_Toc51919677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- 11 -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5C501B46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78" w:history="1">
            <w:r w:rsidR="006C5ED4" w:rsidRPr="00D00274">
              <w:rPr>
                <w:rStyle w:val="Hipercze"/>
                <w:noProof/>
              </w:rPr>
              <w:t>3.5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Szkolenia i warsztaty poszerzające kompetencje wychowawcze rodziców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_Toc51919678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- 14 -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08332FDD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79" w:history="1">
            <w:r w:rsidR="006C5ED4" w:rsidRPr="00D00274">
              <w:rPr>
                <w:rStyle w:val="Hipercze"/>
                <w:noProof/>
              </w:rPr>
              <w:t>3.6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Organizacja czasu wolnego i rekreacja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_Toc51919679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- 14 -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2EBFE630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80" w:history="1">
            <w:r w:rsidR="006C5ED4" w:rsidRPr="00D00274">
              <w:rPr>
                <w:rStyle w:val="Hipercze"/>
                <w:noProof/>
              </w:rPr>
              <w:t>3.7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Białostocka Karta Dużej Rodziny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_Toc51919680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- 15 -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12EE7C0F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81" w:history="1">
            <w:r w:rsidR="006C5ED4" w:rsidRPr="00D00274">
              <w:rPr>
                <w:rStyle w:val="Hipercze"/>
                <w:rFonts w:eastAsia="Times New Roman"/>
                <w:noProof/>
              </w:rPr>
              <w:t>4.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Wspieranie rodzin w wypełnianiu funkcji opiekuńczo – wychowawczych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_Toc51919681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6219FCE6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82" w:history="1">
            <w:r w:rsidR="006C5ED4" w:rsidRPr="00D00274">
              <w:rPr>
                <w:rStyle w:val="Hipercze"/>
                <w:noProof/>
              </w:rPr>
              <w:t>4.1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Praca z rodziną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_Toc51919682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1A07FF44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83" w:history="1">
            <w:r w:rsidR="006C5ED4" w:rsidRPr="00D00274">
              <w:rPr>
                <w:rStyle w:val="Hipercze"/>
                <w:noProof/>
              </w:rPr>
              <w:t>4.2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Pomoc w opiece i wychowaniu dziecka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_Toc51919683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- 18 -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3FD882E9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84" w:history="1">
            <w:r w:rsidR="006C5ED4" w:rsidRPr="00D00274">
              <w:rPr>
                <w:rStyle w:val="Hipercze"/>
                <w:rFonts w:eastAsia="Times New Roman"/>
                <w:noProof/>
              </w:rPr>
              <w:t>5.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rFonts w:eastAsia="Microsoft YaHei UI Light"/>
                <w:noProof/>
              </w:rPr>
              <w:t>Organizacja pieczy zastępczej w Mieście Białystok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_Toc51919684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- 19 -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7022E8C0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85" w:history="1">
            <w:r w:rsidR="006C5ED4" w:rsidRPr="00D00274">
              <w:rPr>
                <w:rStyle w:val="Hipercze"/>
                <w:rFonts w:eastAsia="Microsoft YaHei UI Light"/>
                <w:noProof/>
              </w:rPr>
              <w:t>5.1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rFonts w:eastAsia="Microsoft YaHei UI Light"/>
                <w:noProof/>
              </w:rPr>
              <w:t>Rodzinna piecza zastępcza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_Toc51919685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- 19 -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0648123A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86" w:history="1">
            <w:r w:rsidR="006C5ED4" w:rsidRPr="00D00274">
              <w:rPr>
                <w:rStyle w:val="Hipercze"/>
                <w:noProof/>
              </w:rPr>
              <w:t>5.2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Instytucjonalna piecza zastępcza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_Toc51919686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- 22 -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15EFF3F2" w14:textId="77777777" w:rsidR="006C5ED4" w:rsidRDefault="000E253F" w:rsidP="000E253F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noProof/>
              <w:sz w:val="22"/>
            </w:rPr>
          </w:pPr>
          <w:hyperlink w:anchor="_Toc51919687" w:history="1">
            <w:r w:rsidR="006C5ED4" w:rsidRPr="00D00274">
              <w:rPr>
                <w:rStyle w:val="Hipercze"/>
                <w:noProof/>
              </w:rPr>
              <w:t>5.3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Proces usamodzielniania się wychowanków pieczy zastępczej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_Toc51919687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- 23 -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316E3939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88" w:history="1">
            <w:r w:rsidR="006C5ED4" w:rsidRPr="00D00274">
              <w:rPr>
                <w:rStyle w:val="Hipercze"/>
                <w:rFonts w:eastAsia="Times New Roman"/>
                <w:noProof/>
                <w:lang w:eastAsia="en-US"/>
              </w:rPr>
              <w:t>6.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  <w:lang w:eastAsia="en-US"/>
              </w:rPr>
              <w:t>Cele Programu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_Toc51919688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- 24 -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6C95FCEC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89" w:history="1">
            <w:r w:rsidR="006C5ED4" w:rsidRPr="00D00274">
              <w:rPr>
                <w:rStyle w:val="Hipercze"/>
                <w:rFonts w:eastAsia="Times New Roman"/>
                <w:noProof/>
                <w:lang w:eastAsia="en-US"/>
              </w:rPr>
              <w:t>7.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  <w:lang w:eastAsia="en-US"/>
              </w:rPr>
              <w:t>Oczekiwane efekty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_Toc51919689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- 25 -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5114D2EF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90" w:history="1">
            <w:r w:rsidR="006C5ED4" w:rsidRPr="00D00274">
              <w:rPr>
                <w:rStyle w:val="Hipercze"/>
                <w:rFonts w:eastAsia="Times New Roman"/>
                <w:noProof/>
              </w:rPr>
              <w:t>8.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Coroczny limit rodzin zastępczych zawodowych i rodzinnych domów dziecka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_Toc51919690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26ECF590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91" w:history="1">
            <w:r w:rsidR="006C5ED4" w:rsidRPr="00D00274">
              <w:rPr>
                <w:rStyle w:val="Hipercze"/>
                <w:rFonts w:eastAsia="Times New Roman"/>
                <w:noProof/>
                <w:lang w:eastAsia="en-US"/>
              </w:rPr>
              <w:t>9.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rFonts w:eastAsia="TrebuchetMS,Bold"/>
                <w:noProof/>
                <w:lang w:eastAsia="en-US"/>
              </w:rPr>
              <w:t>Monitoring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_Toc51919691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6B956DE0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92" w:history="1">
            <w:r w:rsidR="006C5ED4" w:rsidRPr="00D00274">
              <w:rPr>
                <w:rStyle w:val="Hipercze"/>
                <w:rFonts w:eastAsia="Times New Roman"/>
                <w:noProof/>
              </w:rPr>
              <w:t>10.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Adresaci Programu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_Toc51919692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5EA51F09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93" w:history="1">
            <w:r w:rsidR="006C5ED4" w:rsidRPr="00D00274">
              <w:rPr>
                <w:rStyle w:val="Hipercze"/>
                <w:rFonts w:eastAsia="Times New Roman"/>
                <w:noProof/>
              </w:rPr>
              <w:t>11.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Termin realizacji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_Toc51919693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7FA4956D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94" w:history="1">
            <w:r w:rsidR="006C5ED4" w:rsidRPr="00D00274">
              <w:rPr>
                <w:rStyle w:val="Hipercze"/>
                <w:rFonts w:eastAsia="Times New Roman"/>
                <w:noProof/>
              </w:rPr>
              <w:t>12.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Źródła finansowania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_Toc51919694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- 26 -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68056BC9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95" w:history="1">
            <w:r w:rsidR="006C5ED4" w:rsidRPr="00D00274">
              <w:rPr>
                <w:rStyle w:val="Hipercze"/>
                <w:rFonts w:eastAsia="Times New Roman"/>
                <w:noProof/>
              </w:rPr>
              <w:t>13.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Realizatorzy Programu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_Toc51919695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- 27 -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3304DB28" w14:textId="77777777" w:rsidR="006C5ED4" w:rsidRDefault="000E253F" w:rsidP="000E253F">
          <w:pPr>
            <w:pStyle w:val="Spistreci1"/>
            <w:jc w:val="left"/>
            <w:rPr>
              <w:noProof/>
              <w:sz w:val="22"/>
            </w:rPr>
          </w:pPr>
          <w:hyperlink w:anchor="_Toc51919696" w:history="1">
            <w:r w:rsidR="006C5ED4" w:rsidRPr="00D00274">
              <w:rPr>
                <w:rStyle w:val="Hipercze"/>
                <w:rFonts w:eastAsia="Times New Roman"/>
                <w:noProof/>
              </w:rPr>
              <w:t>14.</w:t>
            </w:r>
            <w:r w:rsidR="006C5ED4">
              <w:rPr>
                <w:noProof/>
                <w:sz w:val="22"/>
              </w:rPr>
              <w:tab/>
            </w:r>
            <w:r w:rsidR="006C5ED4" w:rsidRPr="00D00274">
              <w:rPr>
                <w:rStyle w:val="Hipercze"/>
                <w:noProof/>
              </w:rPr>
              <w:t>Podstawy prawne</w:t>
            </w:r>
            <w:r w:rsidR="006C5ED4">
              <w:rPr>
                <w:noProof/>
                <w:webHidden/>
              </w:rPr>
              <w:tab/>
            </w:r>
            <w:r w:rsidR="006C5ED4">
              <w:rPr>
                <w:noProof/>
                <w:webHidden/>
              </w:rPr>
              <w:fldChar w:fldCharType="begin"/>
            </w:r>
            <w:r w:rsidR="006C5ED4">
              <w:rPr>
                <w:noProof/>
                <w:webHidden/>
              </w:rPr>
              <w:instrText xml:space="preserve"> PAGEREF _Toc51919696 \h </w:instrText>
            </w:r>
            <w:r w:rsidR="006C5ED4">
              <w:rPr>
                <w:noProof/>
                <w:webHidden/>
              </w:rPr>
            </w:r>
            <w:r w:rsidR="006C5ED4">
              <w:rPr>
                <w:noProof/>
                <w:webHidden/>
              </w:rPr>
              <w:fldChar w:fldCharType="separate"/>
            </w:r>
            <w:r w:rsidR="006C5ED4">
              <w:rPr>
                <w:noProof/>
                <w:webHidden/>
              </w:rPr>
              <w:t>- 27 -</w:t>
            </w:r>
            <w:r w:rsidR="006C5ED4">
              <w:rPr>
                <w:noProof/>
                <w:webHidden/>
              </w:rPr>
              <w:fldChar w:fldCharType="end"/>
            </w:r>
          </w:hyperlink>
        </w:p>
        <w:p w14:paraId="2196F0F1" w14:textId="77777777" w:rsidR="005F4791" w:rsidRDefault="005F4791" w:rsidP="000E253F">
          <w:pPr>
            <w:jc w:val="left"/>
          </w:pPr>
          <w:r w:rsidRPr="005F4791">
            <w:rPr>
              <w:rFonts w:eastAsiaTheme="minorEastAsia"/>
            </w:rPr>
            <w:fldChar w:fldCharType="end"/>
          </w:r>
        </w:p>
      </w:sdtContent>
    </w:sdt>
    <w:p w14:paraId="3FFF2322" w14:textId="2FCB3E27" w:rsidR="002F76DE" w:rsidRPr="00386805" w:rsidRDefault="0007731E" w:rsidP="000E253F">
      <w:pPr>
        <w:pStyle w:val="Nagwek1"/>
        <w:numPr>
          <w:ilvl w:val="0"/>
          <w:numId w:val="24"/>
        </w:numPr>
        <w:jc w:val="left"/>
      </w:pPr>
      <w:r w:rsidRPr="00386805">
        <w:br w:type="page"/>
      </w:r>
      <w:bookmarkStart w:id="1" w:name="_Toc51919670"/>
      <w:r w:rsidR="002F76DE" w:rsidRPr="00696AE0">
        <w:lastRenderedPageBreak/>
        <w:t>Wstęp</w:t>
      </w:r>
      <w:bookmarkEnd w:id="1"/>
    </w:p>
    <w:p w14:paraId="3B3F6D50" w14:textId="77777777" w:rsidR="001516DD" w:rsidRPr="00D13A26" w:rsidRDefault="001516DD" w:rsidP="000E253F">
      <w:pPr>
        <w:spacing w:line="240" w:lineRule="auto"/>
        <w:jc w:val="left"/>
        <w:rPr>
          <w:sz w:val="28"/>
          <w:szCs w:val="28"/>
        </w:rPr>
      </w:pPr>
    </w:p>
    <w:p w14:paraId="556D00C4" w14:textId="3519E9B1" w:rsidR="00A5563C" w:rsidRPr="00A5563C" w:rsidRDefault="00A75B1D" w:rsidP="000E253F">
      <w:pPr>
        <w:pStyle w:val="Akapitzlist"/>
        <w:ind w:left="0" w:firstLine="708"/>
        <w:jc w:val="left"/>
        <w:rPr>
          <w:szCs w:val="24"/>
        </w:rPr>
      </w:pPr>
      <w:r>
        <w:rPr>
          <w:szCs w:val="24"/>
        </w:rPr>
        <w:t xml:space="preserve">Wyniki </w:t>
      </w:r>
      <w:r w:rsidR="002F76DE" w:rsidRPr="00A5563C">
        <w:rPr>
          <w:szCs w:val="24"/>
        </w:rPr>
        <w:t>ogólnopolskiego Rankingu Dzielnic Otodom 2020 wskazują, że najatrakcyjniejszym do mieszkania miastem w Polsce jest Białystok. Miasta biorące udział w badaniu były oceniane przez mieszkańców w poszczególnych kategoriach, m. in. bezpi</w:t>
      </w:r>
      <w:r w:rsidR="00241187" w:rsidRPr="00A5563C">
        <w:rPr>
          <w:szCs w:val="24"/>
        </w:rPr>
        <w:t>ec</w:t>
      </w:r>
      <w:r w:rsidR="002F76DE" w:rsidRPr="00A5563C">
        <w:rPr>
          <w:szCs w:val="24"/>
        </w:rPr>
        <w:t>zeństwo, komunikacja, koszty życia</w:t>
      </w:r>
      <w:r w:rsidR="00241187" w:rsidRPr="00A5563C">
        <w:rPr>
          <w:szCs w:val="24"/>
        </w:rPr>
        <w:t>,</w:t>
      </w:r>
      <w:r w:rsidR="002F76DE" w:rsidRPr="00A5563C">
        <w:rPr>
          <w:szCs w:val="24"/>
        </w:rPr>
        <w:t xml:space="preserve"> ekologia czy relacje sąsiedzkie. </w:t>
      </w:r>
      <w:r w:rsidR="00241187" w:rsidRPr="00A5563C">
        <w:rPr>
          <w:szCs w:val="24"/>
        </w:rPr>
        <w:t>Analizując działania podejmowane w Mieście Biały</w:t>
      </w:r>
      <w:r w:rsidR="004D52ED">
        <w:rPr>
          <w:szCs w:val="24"/>
        </w:rPr>
        <w:t>m</w:t>
      </w:r>
      <w:r w:rsidR="00241187" w:rsidRPr="00A5563C">
        <w:rPr>
          <w:szCs w:val="24"/>
        </w:rPr>
        <w:t>stok</w:t>
      </w:r>
      <w:r w:rsidR="004D52ED">
        <w:rPr>
          <w:szCs w:val="24"/>
        </w:rPr>
        <w:t>u</w:t>
      </w:r>
      <w:r w:rsidR="00241187" w:rsidRPr="00A5563C">
        <w:rPr>
          <w:szCs w:val="24"/>
        </w:rPr>
        <w:t xml:space="preserve"> na rzecz rodzin, na</w:t>
      </w:r>
      <w:r w:rsidR="00170CA4">
        <w:rPr>
          <w:szCs w:val="24"/>
        </w:rPr>
        <w:t xml:space="preserve">leży stwierdzić, że </w:t>
      </w:r>
      <w:r w:rsidR="004D52ED">
        <w:rPr>
          <w:szCs w:val="24"/>
        </w:rPr>
        <w:t>stolica województwa podlaskiego</w:t>
      </w:r>
      <w:r w:rsidR="00241187" w:rsidRPr="00A5563C">
        <w:rPr>
          <w:szCs w:val="24"/>
        </w:rPr>
        <w:t xml:space="preserve"> </w:t>
      </w:r>
      <w:r w:rsidR="00170CA4">
        <w:rPr>
          <w:szCs w:val="24"/>
        </w:rPr>
        <w:t xml:space="preserve">może być dumna również z </w:t>
      </w:r>
      <w:r w:rsidR="00170CA4" w:rsidRPr="00A5563C">
        <w:rPr>
          <w:szCs w:val="24"/>
        </w:rPr>
        <w:t>działalności prorod</w:t>
      </w:r>
      <w:r w:rsidR="00170CA4">
        <w:rPr>
          <w:szCs w:val="24"/>
        </w:rPr>
        <w:t xml:space="preserve">zinnej. </w:t>
      </w:r>
      <w:r w:rsidR="00241187" w:rsidRPr="00A5563C">
        <w:rPr>
          <w:szCs w:val="24"/>
        </w:rPr>
        <w:t xml:space="preserve">Zarówno instytucje publiczne, jak i organizacje pozarządowe </w:t>
      </w:r>
      <w:r w:rsidR="004D52ED">
        <w:rPr>
          <w:szCs w:val="24"/>
        </w:rPr>
        <w:t xml:space="preserve">miasta </w:t>
      </w:r>
      <w:r w:rsidR="00241187" w:rsidRPr="00A5563C">
        <w:rPr>
          <w:szCs w:val="24"/>
        </w:rPr>
        <w:t xml:space="preserve">podejmują szereg inicjatyw mających na celu zapewnienie białostockim rodzinom </w:t>
      </w:r>
      <w:r w:rsidR="00170CA4">
        <w:rPr>
          <w:szCs w:val="24"/>
        </w:rPr>
        <w:t>optymalnych warunków do życia i </w:t>
      </w:r>
      <w:r w:rsidR="00241187" w:rsidRPr="00A5563C">
        <w:rPr>
          <w:szCs w:val="24"/>
        </w:rPr>
        <w:t>wychowywania dzieci. Rodziny borykające się z różnymi trudnościami mogą korzystać ze specjalistycznego wsparcia</w:t>
      </w:r>
      <w:r w:rsidR="00902755" w:rsidRPr="00A5563C">
        <w:rPr>
          <w:szCs w:val="24"/>
        </w:rPr>
        <w:t>, dzięki któremu mogą przezwyciężać kryzysy.</w:t>
      </w:r>
      <w:r w:rsidR="00A5563C" w:rsidRPr="00A5563C">
        <w:rPr>
          <w:szCs w:val="24"/>
        </w:rPr>
        <w:t xml:space="preserve"> </w:t>
      </w:r>
    </w:p>
    <w:p w14:paraId="2DAB0A1B" w14:textId="7BA3B66A" w:rsidR="00A5563C" w:rsidRDefault="00A5563C" w:rsidP="000E253F">
      <w:pPr>
        <w:pStyle w:val="Akapitzlist"/>
        <w:ind w:left="0" w:firstLine="708"/>
        <w:jc w:val="left"/>
        <w:rPr>
          <w:szCs w:val="24"/>
        </w:rPr>
      </w:pPr>
      <w:r>
        <w:rPr>
          <w:szCs w:val="24"/>
        </w:rPr>
        <w:t>Prog</w:t>
      </w:r>
      <w:r w:rsidR="00C30570">
        <w:rPr>
          <w:szCs w:val="24"/>
        </w:rPr>
        <w:t>ram Wspierania Rodziny i Rozwoju</w:t>
      </w:r>
      <w:r>
        <w:rPr>
          <w:szCs w:val="24"/>
        </w:rPr>
        <w:t xml:space="preserve"> Pieczy Zastępczej dla </w:t>
      </w:r>
      <w:r w:rsidR="00C30570">
        <w:rPr>
          <w:szCs w:val="24"/>
        </w:rPr>
        <w:t>Miasta Białegostoku na lata 2021</w:t>
      </w:r>
      <w:r>
        <w:rPr>
          <w:szCs w:val="24"/>
        </w:rPr>
        <w:t xml:space="preserve"> – 2023 został opracowany zgodnie z art. 176 pkt</w:t>
      </w:r>
      <w:r w:rsidR="00C30570">
        <w:rPr>
          <w:szCs w:val="24"/>
        </w:rPr>
        <w:t xml:space="preserve"> 1 oraz art. 180 pkt 1 ustawy z </w:t>
      </w:r>
      <w:r>
        <w:rPr>
          <w:szCs w:val="24"/>
        </w:rPr>
        <w:t>dnia 9 czerwca 2011 r. o wspieraniu rodziny i systemie pieczy zastępczej (t.j. Dz. U. z 2020 r., poz.821). Program zawiera analizę sytuacji demograficzno – społecznej Miasta Białystok oraz wskazuje na zasoby Biał</w:t>
      </w:r>
      <w:r w:rsidR="00477840">
        <w:rPr>
          <w:szCs w:val="24"/>
        </w:rPr>
        <w:t>ego</w:t>
      </w:r>
      <w:r>
        <w:rPr>
          <w:szCs w:val="24"/>
        </w:rPr>
        <w:t xml:space="preserve">stoku  w zakresie wspierania rodzin. Uwzględnia też działania profilaktyczne podejmowane przez miejskie instytucje i organizacje na rzecz rodzin przeżywających trudności </w:t>
      </w:r>
      <w:r w:rsidR="00477840">
        <w:rPr>
          <w:szCs w:val="24"/>
        </w:rPr>
        <w:t>oraz</w:t>
      </w:r>
      <w:r>
        <w:rPr>
          <w:szCs w:val="24"/>
        </w:rPr>
        <w:t xml:space="preserve"> przedstawia organizację systemu piec</w:t>
      </w:r>
      <w:r w:rsidR="001516DD">
        <w:rPr>
          <w:szCs w:val="24"/>
        </w:rPr>
        <w:t>zy zastępczej w mieście. Celem strategicznym Progr</w:t>
      </w:r>
      <w:r w:rsidR="001B3667">
        <w:rPr>
          <w:szCs w:val="24"/>
        </w:rPr>
        <w:t xml:space="preserve">amu jest zapewnienie profesjonalnego </w:t>
      </w:r>
      <w:r w:rsidR="001516DD">
        <w:rPr>
          <w:szCs w:val="24"/>
        </w:rPr>
        <w:t xml:space="preserve">wsparcia rodzinom, w </w:t>
      </w:r>
      <w:r w:rsidR="004D52ED">
        <w:rPr>
          <w:szCs w:val="24"/>
        </w:rPr>
        <w:t>szczególności</w:t>
      </w:r>
      <w:r w:rsidR="001516DD">
        <w:rPr>
          <w:szCs w:val="24"/>
        </w:rPr>
        <w:t xml:space="preserve"> rodzinom przeżywającym trudności </w:t>
      </w:r>
      <w:r w:rsidR="004D52ED">
        <w:rPr>
          <w:szCs w:val="24"/>
        </w:rPr>
        <w:t xml:space="preserve">w wypełnianiu funkcji </w:t>
      </w:r>
      <w:r w:rsidR="001516DD">
        <w:rPr>
          <w:szCs w:val="24"/>
        </w:rPr>
        <w:t>opiekuńczo – wychowawcz</w:t>
      </w:r>
      <w:r w:rsidR="004D52ED">
        <w:rPr>
          <w:szCs w:val="24"/>
        </w:rPr>
        <w:t>ych</w:t>
      </w:r>
      <w:r w:rsidR="001516DD">
        <w:rPr>
          <w:szCs w:val="24"/>
        </w:rPr>
        <w:t xml:space="preserve">, oraz zapewnienie optymalnych form pieczy zastępczej dzieciom pozbawionym opieki rodziców. </w:t>
      </w:r>
    </w:p>
    <w:p w14:paraId="15AF8780" w14:textId="500219C7" w:rsidR="00551C49" w:rsidRDefault="00A5563C" w:rsidP="000E253F">
      <w:pPr>
        <w:pStyle w:val="Akapitzlist"/>
        <w:ind w:left="0" w:firstLine="708"/>
        <w:jc w:val="left"/>
        <w:rPr>
          <w:szCs w:val="24"/>
        </w:rPr>
      </w:pPr>
      <w:r>
        <w:rPr>
          <w:szCs w:val="24"/>
        </w:rPr>
        <w:t>Oprac</w:t>
      </w:r>
      <w:r w:rsidR="00FB23EA">
        <w:rPr>
          <w:szCs w:val="24"/>
        </w:rPr>
        <w:t xml:space="preserve">owując </w:t>
      </w:r>
      <w:r>
        <w:rPr>
          <w:szCs w:val="24"/>
        </w:rPr>
        <w:t>Prog</w:t>
      </w:r>
      <w:r w:rsidR="00C30570">
        <w:rPr>
          <w:szCs w:val="24"/>
        </w:rPr>
        <w:t>ram Wspierania Rodziny i Rozwoju</w:t>
      </w:r>
      <w:r>
        <w:rPr>
          <w:szCs w:val="24"/>
        </w:rPr>
        <w:t xml:space="preserve"> Pieczy Zastępczej dla Miasta Białegostoku na lata 2021 – 2023 uwzględniono </w:t>
      </w:r>
      <w:r w:rsidR="00C30570">
        <w:rPr>
          <w:szCs w:val="24"/>
        </w:rPr>
        <w:t>istniejącą sprawozdawczość oraz </w:t>
      </w:r>
      <w:r>
        <w:rPr>
          <w:szCs w:val="24"/>
        </w:rPr>
        <w:t>aktualn</w:t>
      </w:r>
      <w:r w:rsidR="00C30570">
        <w:rPr>
          <w:szCs w:val="24"/>
        </w:rPr>
        <w:t>i</w:t>
      </w:r>
      <w:r w:rsidR="00551C49">
        <w:rPr>
          <w:szCs w:val="24"/>
        </w:rPr>
        <w:t>e obowiązujące przepisy prawne.</w:t>
      </w:r>
    </w:p>
    <w:p w14:paraId="19A60A5E" w14:textId="5A68D997" w:rsidR="001E31CD" w:rsidRDefault="00551C49" w:rsidP="000E253F">
      <w:pPr>
        <w:pStyle w:val="Nagwek1"/>
        <w:numPr>
          <w:ilvl w:val="0"/>
          <w:numId w:val="24"/>
        </w:numPr>
        <w:jc w:val="left"/>
      </w:pPr>
      <w:r>
        <w:br w:type="page"/>
      </w:r>
      <w:bookmarkStart w:id="2" w:name="_Toc51919671"/>
      <w:r w:rsidR="001E31CD" w:rsidRPr="00696AE0">
        <w:lastRenderedPageBreak/>
        <w:t>Sytuacja</w:t>
      </w:r>
      <w:r w:rsidR="001E31CD">
        <w:t xml:space="preserve"> </w:t>
      </w:r>
      <w:r w:rsidR="001E31CD" w:rsidRPr="00A42385">
        <w:t>demograficzno</w:t>
      </w:r>
      <w:r w:rsidR="00C30570">
        <w:t xml:space="preserve"> – społeczna Miasta Biał</w:t>
      </w:r>
      <w:r w:rsidR="006A355A">
        <w:t>ystok</w:t>
      </w:r>
      <w:bookmarkEnd w:id="2"/>
    </w:p>
    <w:p w14:paraId="11E86A6E" w14:textId="77777777" w:rsidR="001E31CD" w:rsidRDefault="001E31CD" w:rsidP="000E253F">
      <w:pPr>
        <w:spacing w:line="240" w:lineRule="auto"/>
        <w:jc w:val="left"/>
        <w:rPr>
          <w:b/>
          <w:color w:val="000000"/>
          <w:szCs w:val="24"/>
        </w:rPr>
      </w:pPr>
    </w:p>
    <w:p w14:paraId="1C47ACDE" w14:textId="0646B5FF" w:rsidR="001E31CD" w:rsidRDefault="001E31CD" w:rsidP="000E253F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>Białystok jest stolicą województwa podlaskiego i największym miastem północno- wschodniej Polski. Zajmuje obszar 102,12 km</w:t>
      </w:r>
      <w:r>
        <w:rPr>
          <w:color w:val="auto"/>
          <w:vertAlign w:val="superscript"/>
        </w:rPr>
        <w:t>2</w:t>
      </w:r>
      <w:r>
        <w:rPr>
          <w:color w:val="auto"/>
        </w:rPr>
        <w:t xml:space="preserve">. Z danych Urzędu Statystycznego </w:t>
      </w:r>
      <w:r>
        <w:rPr>
          <w:color w:val="auto"/>
        </w:rPr>
        <w:br/>
        <w:t>w Białymstoku wynika, że liczba ludności w roku 2019 r. wynosiła 297 554. Na podstawie prognozy ludności do 2050 r</w:t>
      </w:r>
      <w:r w:rsidR="00C30570">
        <w:rPr>
          <w:color w:val="auto"/>
        </w:rPr>
        <w:t xml:space="preserve">. </w:t>
      </w:r>
      <w:r w:rsidR="006A355A">
        <w:rPr>
          <w:color w:val="auto"/>
        </w:rPr>
        <w:t>wynika, że w Mieście Białystok</w:t>
      </w:r>
      <w:r>
        <w:rPr>
          <w:color w:val="auto"/>
        </w:rPr>
        <w:t xml:space="preserve"> stan ludności będzie miał tendencję spadkową - w 2020 r. stan ludności ma wynieść 293 529, a w 2025 r. nawet 290 899.</w:t>
      </w:r>
    </w:p>
    <w:p w14:paraId="04BF8F41" w14:textId="77777777" w:rsidR="001E31CD" w:rsidRDefault="001E31CD" w:rsidP="000E253F">
      <w:pPr>
        <w:pStyle w:val="Default"/>
        <w:ind w:firstLine="708"/>
        <w:rPr>
          <w:color w:val="auto"/>
        </w:rPr>
      </w:pPr>
    </w:p>
    <w:p w14:paraId="1C54166C" w14:textId="0C135599" w:rsidR="001E31CD" w:rsidRDefault="005F4791" w:rsidP="000E253F">
      <w:pPr>
        <w:pStyle w:val="Default"/>
        <w:ind w:firstLine="142"/>
        <w:rPr>
          <w:color w:val="auto"/>
        </w:rPr>
      </w:pPr>
      <w:r>
        <w:rPr>
          <w:noProof/>
          <w:lang w:eastAsia="pl-PL"/>
        </w:rPr>
        <w:drawing>
          <wp:inline distT="0" distB="0" distL="0" distR="0" wp14:anchorId="2CD21BAB" wp14:editId="34B48306">
            <wp:extent cx="5686425" cy="2021205"/>
            <wp:effectExtent l="0" t="0" r="0" b="0"/>
            <wp:docPr id="2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ECE9A0" w14:textId="2CDBCC38" w:rsidR="001E31CD" w:rsidRPr="008D1CAF" w:rsidRDefault="001E31CD" w:rsidP="000E253F">
      <w:pPr>
        <w:pStyle w:val="Default"/>
        <w:spacing w:line="276" w:lineRule="auto"/>
        <w:ind w:firstLine="708"/>
        <w:rPr>
          <w:color w:val="auto"/>
        </w:rPr>
      </w:pPr>
      <w:r w:rsidRPr="008D1CAF">
        <w:rPr>
          <w:color w:val="auto"/>
        </w:rPr>
        <w:t>Z danych Urzędu Stanu Cywilnego w Biały</w:t>
      </w:r>
      <w:r w:rsidR="00C30570">
        <w:rPr>
          <w:color w:val="auto"/>
        </w:rPr>
        <w:t>mstoku za 2019 r. wynika, że w mieście</w:t>
      </w:r>
      <w:r w:rsidRPr="008D1CAF">
        <w:rPr>
          <w:color w:val="auto"/>
        </w:rPr>
        <w:t xml:space="preserve"> urodziło się 3 313 dzieci (o 181 więcej niż w 2018 r.), odnotowano 2 574 zgony </w:t>
      </w:r>
      <w:r w:rsidRPr="008D1CAF">
        <w:rPr>
          <w:color w:val="auto"/>
        </w:rPr>
        <w:br/>
        <w:t xml:space="preserve">(o 126 mniej niż w 2018 r.). Przyrost naturalny w 2019 r. wyniósł 739 i był niższy o 55 niż </w:t>
      </w:r>
      <w:r w:rsidRPr="008D1CAF">
        <w:rPr>
          <w:color w:val="auto"/>
        </w:rPr>
        <w:br/>
        <w:t>w 2018 r. Zostało zawartych 1 308 związków małżeńskich (o 162 mniej niż w 2018 r.), orzeczono 766 rozwodów (o 213 więcej niż w 2018 r.).</w:t>
      </w:r>
    </w:p>
    <w:p w14:paraId="7BCB8865" w14:textId="77777777" w:rsidR="001E31CD" w:rsidRPr="008D1CAF" w:rsidRDefault="001E31CD" w:rsidP="000E253F">
      <w:pPr>
        <w:pStyle w:val="Default"/>
        <w:spacing w:line="276" w:lineRule="auto"/>
        <w:ind w:firstLine="708"/>
        <w:rPr>
          <w:color w:val="auto"/>
        </w:rPr>
      </w:pPr>
    </w:p>
    <w:p w14:paraId="10D7174A" w14:textId="22455A36" w:rsidR="001E31CD" w:rsidRDefault="005F4791" w:rsidP="000E253F">
      <w:pPr>
        <w:pStyle w:val="Default"/>
        <w:ind w:firstLine="142"/>
      </w:pPr>
      <w:r>
        <w:rPr>
          <w:noProof/>
          <w:lang w:eastAsia="pl-PL"/>
        </w:rPr>
        <w:drawing>
          <wp:inline distT="0" distB="0" distL="0" distR="0" wp14:anchorId="137C30B0" wp14:editId="58E347C6">
            <wp:extent cx="5686425" cy="3188970"/>
            <wp:effectExtent l="0" t="0" r="0" b="0"/>
            <wp:docPr id="3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A51A32" w14:textId="369C92C7" w:rsidR="001E31CD" w:rsidRDefault="001E31CD" w:rsidP="000E253F">
      <w:pPr>
        <w:pStyle w:val="Default"/>
        <w:spacing w:line="276" w:lineRule="auto"/>
        <w:ind w:firstLine="708"/>
        <w:rPr>
          <w:color w:val="FF0000"/>
        </w:rPr>
      </w:pPr>
      <w:r>
        <w:t>Dominującą grupą lud</w:t>
      </w:r>
      <w:r w:rsidR="006A355A">
        <w:t>ności w Mieście Białystok</w:t>
      </w:r>
      <w:r>
        <w:t xml:space="preserve"> są osoby w wieku produkcyjnym, przy czym liczba mężczyzn jest wyższa od kobiet.</w:t>
      </w:r>
      <w:r>
        <w:rPr>
          <w:color w:val="auto"/>
        </w:rPr>
        <w:t xml:space="preserve"> W 2019 r.  liczba osób w wieku produkcyjnym wynosiła 186 885, przy czym liczba mężczyzn była o 1 356 wyższa od liczby kobiet. </w:t>
      </w:r>
      <w:r w:rsidRPr="002B34D8">
        <w:rPr>
          <w:color w:val="auto"/>
        </w:rPr>
        <w:t xml:space="preserve">Ze Statystycznego Vademecum Samorządowca 2019 wynika, że osób pracujących było 88 082, osób zarejestrowanych jako bezrobotne w Powiatowym Urzędzie Pracy 8 001. </w:t>
      </w:r>
      <w:r>
        <w:rPr>
          <w:color w:val="auto"/>
        </w:rPr>
        <w:t xml:space="preserve">W grupie tej 7,0% stanowią osoby poniżej 25 roku życia, a 43,1% - osoby pozostające bez pracy dłużej niż rok. </w:t>
      </w:r>
    </w:p>
    <w:p w14:paraId="26EABF5D" w14:textId="35770C2A" w:rsidR="001E31CD" w:rsidRDefault="001E31CD" w:rsidP="000E253F">
      <w:pPr>
        <w:spacing w:line="276" w:lineRule="auto"/>
        <w:ind w:firstLine="142"/>
        <w:jc w:val="left"/>
        <w:rPr>
          <w:szCs w:val="24"/>
        </w:rPr>
      </w:pPr>
      <w:r>
        <w:rPr>
          <w:szCs w:val="24"/>
        </w:rPr>
        <w:t xml:space="preserve">  Drugą g</w:t>
      </w:r>
      <w:r w:rsidR="00C30570">
        <w:rPr>
          <w:szCs w:val="24"/>
        </w:rPr>
        <w:t>rupą wiekową w Mieście Bi</w:t>
      </w:r>
      <w:r w:rsidR="006A355A">
        <w:rPr>
          <w:szCs w:val="24"/>
        </w:rPr>
        <w:t>ałystok</w:t>
      </w:r>
      <w:r>
        <w:rPr>
          <w:szCs w:val="24"/>
        </w:rPr>
        <w:t xml:space="preserve"> są oso</w:t>
      </w:r>
      <w:r w:rsidR="00C30570">
        <w:rPr>
          <w:szCs w:val="24"/>
        </w:rPr>
        <w:t>by w wieku przedprodukcyjnym    (0 -</w:t>
      </w:r>
      <w:r>
        <w:rPr>
          <w:szCs w:val="24"/>
        </w:rPr>
        <w:t>17</w:t>
      </w:r>
      <w:r w:rsidR="00C30570">
        <w:rPr>
          <w:szCs w:val="24"/>
        </w:rPr>
        <w:t xml:space="preserve"> lat</w:t>
      </w:r>
      <w:r>
        <w:rPr>
          <w:szCs w:val="24"/>
        </w:rPr>
        <w:t>). Biorąc pod uwagę wiek edukacji dzieci i młodzieży, grupa wieku przedprodukcyjnego powiększa się o grupę wiekową 19-24</w:t>
      </w:r>
      <w:r w:rsidR="006476A9">
        <w:rPr>
          <w:szCs w:val="24"/>
        </w:rPr>
        <w:t xml:space="preserve"> lat</w:t>
      </w:r>
      <w:r>
        <w:rPr>
          <w:szCs w:val="24"/>
        </w:rPr>
        <w:t>.</w:t>
      </w:r>
    </w:p>
    <w:p w14:paraId="16BC2C67" w14:textId="77777777" w:rsidR="001E31CD" w:rsidRDefault="001E31CD" w:rsidP="000E253F">
      <w:pPr>
        <w:spacing w:line="276" w:lineRule="auto"/>
        <w:jc w:val="left"/>
        <w:rPr>
          <w:szCs w:val="24"/>
        </w:rPr>
      </w:pPr>
    </w:p>
    <w:p w14:paraId="4C00282F" w14:textId="01359CAA" w:rsidR="001E31CD" w:rsidRDefault="005F4791" w:rsidP="000E253F">
      <w:pPr>
        <w:jc w:val="left"/>
      </w:pPr>
      <w:r>
        <w:rPr>
          <w:noProof/>
        </w:rPr>
        <w:drawing>
          <wp:inline distT="0" distB="0" distL="0" distR="0" wp14:anchorId="1E6480F1" wp14:editId="620F54D0">
            <wp:extent cx="5709285" cy="3219450"/>
            <wp:effectExtent l="0" t="0" r="0" b="0"/>
            <wp:docPr id="4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1278D4" w14:textId="62C0FA34" w:rsidR="001E31CD" w:rsidRDefault="001E31CD" w:rsidP="000E253F">
      <w:pPr>
        <w:spacing w:line="276" w:lineRule="auto"/>
        <w:ind w:firstLine="709"/>
        <w:jc w:val="left"/>
        <w:rPr>
          <w:szCs w:val="24"/>
        </w:rPr>
      </w:pPr>
      <w:r>
        <w:rPr>
          <w:szCs w:val="24"/>
        </w:rPr>
        <w:t>Miasto Białystok zapewnia swoim mieszkańcom realizację prawa do nauki poprzez ksz</w:t>
      </w:r>
      <w:r w:rsidR="00170CA4">
        <w:rPr>
          <w:szCs w:val="24"/>
        </w:rPr>
        <w:t>tałcenie, wychowywanie i opiekę</w:t>
      </w:r>
      <w:r>
        <w:rPr>
          <w:szCs w:val="24"/>
        </w:rPr>
        <w:t xml:space="preserve"> w żłobkach, przedszkolach, szkołach podstawowych, szkołach ponadpodstawowych, policealnych oraz szkołach specjalnych i placówkach oświatowo-wychowawczych wychowywanie i edukację. Młodzież (grupa edukacyjna </w:t>
      </w:r>
      <w:r w:rsidR="00477840">
        <w:rPr>
          <w:szCs w:val="24"/>
        </w:rPr>
        <w:t xml:space="preserve">w wieku </w:t>
      </w:r>
      <w:r>
        <w:rPr>
          <w:szCs w:val="24"/>
        </w:rPr>
        <w:t>19-24 lat) ma możliwości kształcenia się na wyższych uczelniach funkcjonujących w</w:t>
      </w:r>
      <w:r w:rsidR="00477840">
        <w:rPr>
          <w:szCs w:val="24"/>
        </w:rPr>
        <w:t> </w:t>
      </w:r>
      <w:r>
        <w:rPr>
          <w:szCs w:val="24"/>
        </w:rPr>
        <w:t>Białymstoku.</w:t>
      </w:r>
    </w:p>
    <w:p w14:paraId="08B22A1F" w14:textId="6B48C3D0" w:rsidR="00551C49" w:rsidRDefault="001E31CD" w:rsidP="000E253F">
      <w:pPr>
        <w:spacing w:line="276" w:lineRule="auto"/>
        <w:ind w:firstLine="709"/>
        <w:jc w:val="left"/>
        <w:rPr>
          <w:szCs w:val="24"/>
        </w:rPr>
      </w:pPr>
      <w:r>
        <w:rPr>
          <w:szCs w:val="24"/>
        </w:rPr>
        <w:t>Najmłodsza grupa edukacyjna ma zapewnione miejsca w żłobkach oraz placówkach wychowania przedszkolnego, w tym w przedszkolach. W ostatnich latach zauważalny jest wzrost liczby żłobków i przedszkoli, a tym samym wzrost liczby dzieci przebywających w placówkach. Liczebność  grup edukacyjnych</w:t>
      </w:r>
      <w:r w:rsidRPr="00D315CD">
        <w:rPr>
          <w:szCs w:val="24"/>
        </w:rPr>
        <w:t xml:space="preserve"> w przedziale wieku 7- 18 </w:t>
      </w:r>
      <w:r w:rsidR="00386805">
        <w:rPr>
          <w:szCs w:val="24"/>
        </w:rPr>
        <w:t xml:space="preserve">lat </w:t>
      </w:r>
      <w:r>
        <w:rPr>
          <w:szCs w:val="24"/>
        </w:rPr>
        <w:t>oraz w</w:t>
      </w:r>
      <w:r w:rsidR="00386805">
        <w:rPr>
          <w:szCs w:val="24"/>
        </w:rPr>
        <w:t> </w:t>
      </w:r>
      <w:r>
        <w:rPr>
          <w:szCs w:val="24"/>
        </w:rPr>
        <w:t>przedziale wiekowym 19 -</w:t>
      </w:r>
      <w:r w:rsidRPr="00D315CD">
        <w:rPr>
          <w:szCs w:val="24"/>
        </w:rPr>
        <w:t>24</w:t>
      </w:r>
      <w:r>
        <w:rPr>
          <w:szCs w:val="24"/>
        </w:rPr>
        <w:t xml:space="preserve"> </w:t>
      </w:r>
      <w:r w:rsidR="00386805">
        <w:rPr>
          <w:szCs w:val="24"/>
        </w:rPr>
        <w:t xml:space="preserve">lat </w:t>
      </w:r>
      <w:r>
        <w:rPr>
          <w:szCs w:val="24"/>
        </w:rPr>
        <w:t>od kilku lat utrzymuje</w:t>
      </w:r>
      <w:r w:rsidRPr="00D315CD">
        <w:rPr>
          <w:szCs w:val="24"/>
        </w:rPr>
        <w:t xml:space="preserve"> się na podobnym poziomie. </w:t>
      </w:r>
    </w:p>
    <w:p w14:paraId="3E1B9DF3" w14:textId="77777777" w:rsidR="00215965" w:rsidRDefault="00215965" w:rsidP="000E253F">
      <w:pPr>
        <w:spacing w:line="276" w:lineRule="auto"/>
        <w:jc w:val="left"/>
        <w:rPr>
          <w:szCs w:val="24"/>
        </w:rPr>
      </w:pPr>
    </w:p>
    <w:p w14:paraId="0736456E" w14:textId="6828A1FB" w:rsidR="00C30570" w:rsidRPr="00215965" w:rsidRDefault="00C30570" w:rsidP="000E253F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</w:p>
    <w:p w14:paraId="1DA090E6" w14:textId="77777777" w:rsidR="00215965" w:rsidRDefault="00215965" w:rsidP="000E253F">
      <w:pPr>
        <w:jc w:val="left"/>
      </w:pPr>
      <w:r>
        <w:rPr>
          <w:noProof/>
        </w:rPr>
        <w:drawing>
          <wp:inline distT="0" distB="0" distL="0" distR="0" wp14:anchorId="33E3830C" wp14:editId="721F7602">
            <wp:extent cx="6467475" cy="4057650"/>
            <wp:effectExtent l="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2279CD" w14:textId="5F7CB266" w:rsidR="001E31CD" w:rsidRDefault="001E31CD" w:rsidP="000E253F">
      <w:pPr>
        <w:jc w:val="left"/>
      </w:pPr>
      <w:bookmarkStart w:id="3" w:name="_gjdgxs"/>
      <w:bookmarkEnd w:id="3"/>
    </w:p>
    <w:p w14:paraId="4BCDFBEF" w14:textId="7ABDF54B" w:rsidR="001E31CD" w:rsidRDefault="001E31CD" w:rsidP="000E253F">
      <w:pPr>
        <w:pStyle w:val="Nagwek2"/>
        <w:numPr>
          <w:ilvl w:val="1"/>
          <w:numId w:val="16"/>
        </w:numPr>
        <w:jc w:val="left"/>
      </w:pPr>
      <w:bookmarkStart w:id="4" w:name="_Toc51919672"/>
      <w:r>
        <w:t>Pr</w:t>
      </w:r>
      <w:r w:rsidR="00477840">
        <w:t>zyczyny korzystania z pomocy społecznej przez białostockie rodziny</w:t>
      </w:r>
      <w:r>
        <w:t>.</w:t>
      </w:r>
      <w:bookmarkEnd w:id="4"/>
    </w:p>
    <w:p w14:paraId="3846D28C" w14:textId="77777777" w:rsidR="001E31CD" w:rsidRDefault="001E31CD" w:rsidP="000E253F">
      <w:pPr>
        <w:pStyle w:val="Default"/>
        <w:rPr>
          <w:color w:val="auto"/>
          <w:u w:val="single"/>
        </w:rPr>
      </w:pPr>
    </w:p>
    <w:p w14:paraId="6B4201A2" w14:textId="5299F984" w:rsidR="00170CA4" w:rsidRPr="00170CA4" w:rsidRDefault="00170CA4" w:rsidP="000E253F">
      <w:pPr>
        <w:spacing w:line="276" w:lineRule="auto"/>
        <w:ind w:firstLine="426"/>
        <w:jc w:val="left"/>
        <w:rPr>
          <w:szCs w:val="24"/>
        </w:rPr>
      </w:pPr>
      <w:r>
        <w:rPr>
          <w:szCs w:val="24"/>
        </w:rPr>
        <w:t>Ustawa z dnia 12 marca 2004 r. o pomocy społecznej (Dz. U. z 2019 r. poz. 1507</w:t>
      </w:r>
      <w:r w:rsidR="00FB23EA">
        <w:rPr>
          <w:szCs w:val="24"/>
        </w:rPr>
        <w:t>,</w:t>
      </w:r>
      <w:r>
        <w:rPr>
          <w:szCs w:val="24"/>
        </w:rPr>
        <w:t xml:space="preserve"> z późn. zm.) nakłada na gminę obowiązek udzielania pomocy osobom i rodzinom będącym w trudnej sytuacji życiowej.</w:t>
      </w:r>
    </w:p>
    <w:p w14:paraId="10080CB8" w14:textId="64943FEE" w:rsidR="001E31CD" w:rsidRDefault="001E31CD" w:rsidP="000E253F">
      <w:pPr>
        <w:pStyle w:val="Default"/>
        <w:spacing w:line="276" w:lineRule="auto"/>
        <w:ind w:firstLine="720"/>
        <w:rPr>
          <w:color w:val="auto"/>
        </w:rPr>
      </w:pPr>
      <w:r>
        <w:rPr>
          <w:color w:val="auto"/>
        </w:rPr>
        <w:t>W 2019 r. Miejski Ośrodek Pomocy Rodzinie w Białymstoku objął różnego rodzaju wsparciem w ramach pomocy spo</w:t>
      </w:r>
      <w:r w:rsidR="00C30570">
        <w:rPr>
          <w:color w:val="auto"/>
        </w:rPr>
        <w:t>łecznej około 3,8% mieszkańców M</w:t>
      </w:r>
      <w:r>
        <w:rPr>
          <w:color w:val="auto"/>
        </w:rPr>
        <w:t>iasta Białegostoku.</w:t>
      </w:r>
    </w:p>
    <w:p w14:paraId="1FDCA9BD" w14:textId="77777777" w:rsidR="001E31CD" w:rsidRDefault="001E31CD" w:rsidP="000E253F">
      <w:pPr>
        <w:pStyle w:val="Default"/>
        <w:rPr>
          <w:color w:val="auto"/>
        </w:rPr>
      </w:pPr>
    </w:p>
    <w:p w14:paraId="6F6888A8" w14:textId="20428DC4" w:rsidR="001E31CD" w:rsidRDefault="001E31CD" w:rsidP="000E253F">
      <w:pPr>
        <w:spacing w:line="24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Tabela </w:t>
      </w:r>
      <w:r w:rsidR="00B52E1E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r 1.</w:t>
      </w:r>
      <w:r>
        <w:rPr>
          <w:sz w:val="20"/>
          <w:szCs w:val="20"/>
        </w:rPr>
        <w:t xml:space="preserve"> Liczba osób korzystających ze świadczeń pomoc</w:t>
      </w:r>
      <w:r w:rsidR="00C30570">
        <w:rPr>
          <w:sz w:val="20"/>
          <w:szCs w:val="20"/>
        </w:rPr>
        <w:t>y społecznej przyznanych decyzją</w:t>
      </w:r>
      <w:r>
        <w:rPr>
          <w:sz w:val="20"/>
          <w:szCs w:val="20"/>
        </w:rPr>
        <w:t xml:space="preserve"> w stosunku do licz</w:t>
      </w:r>
      <w:r w:rsidR="00B52E1E">
        <w:rPr>
          <w:sz w:val="20"/>
          <w:szCs w:val="20"/>
        </w:rPr>
        <w:t>b</w:t>
      </w:r>
      <w:r w:rsidR="00C30570">
        <w:rPr>
          <w:sz w:val="20"/>
          <w:szCs w:val="20"/>
        </w:rPr>
        <w:t>y mieszkańców M</w:t>
      </w:r>
      <w:r>
        <w:rPr>
          <w:sz w:val="20"/>
          <w:szCs w:val="20"/>
        </w:rPr>
        <w:t>iasta Białegostoku w 2019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090"/>
        <w:gridCol w:w="2090"/>
        <w:gridCol w:w="2090"/>
        <w:gridCol w:w="2091"/>
      </w:tblGrid>
      <w:tr w:rsidR="001E31CD" w14:paraId="0AF83503" w14:textId="77777777" w:rsidTr="00DC5C75">
        <w:trPr>
          <w:trHeight w:val="1002"/>
          <w:jc w:val="center"/>
        </w:trPr>
        <w:tc>
          <w:tcPr>
            <w:tcW w:w="663" w:type="dxa"/>
            <w:vAlign w:val="center"/>
          </w:tcPr>
          <w:p w14:paraId="184F7C6F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2090" w:type="dxa"/>
          </w:tcPr>
          <w:p w14:paraId="3C657B47" w14:textId="77777777" w:rsidR="001E31CD" w:rsidRDefault="001E31C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14:paraId="1C371B2D" w14:textId="77777777" w:rsidR="001E31CD" w:rsidRDefault="001E31C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mieszkańców Białegostoku</w:t>
            </w:r>
          </w:p>
          <w:p w14:paraId="091A52A9" w14:textId="77777777" w:rsidR="001E31CD" w:rsidRDefault="001E31C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(zameldowanych na pobyt stały</w:t>
            </w:r>
          </w:p>
          <w:p w14:paraId="51E1D18B" w14:textId="77777777" w:rsidR="001E31CD" w:rsidRDefault="001E31C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czasowy - stan</w:t>
            </w:r>
          </w:p>
          <w:p w14:paraId="5F30AB85" w14:textId="77777777" w:rsidR="001E31CD" w:rsidRDefault="001E31C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31.12.2019 r.*)</w:t>
            </w:r>
          </w:p>
          <w:p w14:paraId="6930E7FA" w14:textId="77777777" w:rsidR="001E31CD" w:rsidRDefault="001E31C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14:paraId="144059C9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osób/rodzin</w:t>
            </w:r>
          </w:p>
        </w:tc>
        <w:tc>
          <w:tcPr>
            <w:tcW w:w="2090" w:type="dxa"/>
            <w:vAlign w:val="center"/>
          </w:tcPr>
          <w:p w14:paraId="03C12015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osób</w:t>
            </w:r>
          </w:p>
          <w:p w14:paraId="22F8719D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rodzinach</w:t>
            </w:r>
          </w:p>
        </w:tc>
        <w:tc>
          <w:tcPr>
            <w:tcW w:w="2091" w:type="dxa"/>
            <w:vAlign w:val="center"/>
          </w:tcPr>
          <w:p w14:paraId="302B5F6A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mieszkańców Białegostoku objętych pomocą społeczną</w:t>
            </w:r>
          </w:p>
        </w:tc>
      </w:tr>
      <w:tr w:rsidR="001E31CD" w14:paraId="70E342D2" w14:textId="77777777" w:rsidTr="00DC5C75">
        <w:trPr>
          <w:trHeight w:val="564"/>
          <w:jc w:val="center"/>
        </w:trPr>
        <w:tc>
          <w:tcPr>
            <w:tcW w:w="663" w:type="dxa"/>
            <w:vAlign w:val="center"/>
          </w:tcPr>
          <w:p w14:paraId="6F165CD9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090" w:type="dxa"/>
            <w:vAlign w:val="center"/>
          </w:tcPr>
          <w:p w14:paraId="47F4E9D7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280169</w:t>
            </w:r>
          </w:p>
        </w:tc>
        <w:tc>
          <w:tcPr>
            <w:tcW w:w="2090" w:type="dxa"/>
            <w:vAlign w:val="center"/>
          </w:tcPr>
          <w:p w14:paraId="19BBC46F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7689</w:t>
            </w:r>
          </w:p>
        </w:tc>
        <w:tc>
          <w:tcPr>
            <w:tcW w:w="2090" w:type="dxa"/>
            <w:vAlign w:val="center"/>
          </w:tcPr>
          <w:p w14:paraId="536B9C4E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10758</w:t>
            </w:r>
          </w:p>
        </w:tc>
        <w:tc>
          <w:tcPr>
            <w:tcW w:w="2091" w:type="dxa"/>
            <w:vAlign w:val="center"/>
          </w:tcPr>
          <w:p w14:paraId="62584F33" w14:textId="77777777" w:rsidR="001E31CD" w:rsidRDefault="001E31CD" w:rsidP="000E253F">
            <w:pPr>
              <w:tabs>
                <w:tab w:val="left" w:pos="426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</w:tr>
    </w:tbl>
    <w:p w14:paraId="44168FFA" w14:textId="45959DC9" w:rsidR="0015094B" w:rsidRDefault="001E31CD" w:rsidP="000E253F">
      <w:pPr>
        <w:spacing w:line="240" w:lineRule="auto"/>
        <w:ind w:firstLine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Źródło: </w:t>
      </w:r>
      <w:r w:rsidR="0015094B">
        <w:rPr>
          <w:sz w:val="18"/>
          <w:szCs w:val="18"/>
        </w:rPr>
        <w:t>Departament Obsługi Mieszkańców, UM w Białystoku</w:t>
      </w:r>
    </w:p>
    <w:p w14:paraId="309E4383" w14:textId="77777777" w:rsidR="0015094B" w:rsidRDefault="0015094B" w:rsidP="000E253F">
      <w:pPr>
        <w:spacing w:line="240" w:lineRule="auto"/>
        <w:ind w:firstLine="142"/>
        <w:jc w:val="left"/>
        <w:rPr>
          <w:sz w:val="16"/>
          <w:szCs w:val="16"/>
        </w:rPr>
      </w:pPr>
    </w:p>
    <w:p w14:paraId="3CE11647" w14:textId="17D2F580" w:rsidR="001E31CD" w:rsidRDefault="001E31CD" w:rsidP="000E253F">
      <w:pPr>
        <w:spacing w:line="240" w:lineRule="auto"/>
        <w:ind w:firstLine="142"/>
        <w:jc w:val="left"/>
        <w:rPr>
          <w:sz w:val="16"/>
          <w:szCs w:val="16"/>
        </w:rPr>
      </w:pPr>
    </w:p>
    <w:p w14:paraId="5416DD4E" w14:textId="77777777" w:rsidR="001E31CD" w:rsidRDefault="001E31CD" w:rsidP="000E253F">
      <w:pPr>
        <w:autoSpaceDE w:val="0"/>
        <w:autoSpaceDN w:val="0"/>
        <w:adjustRightInd w:val="0"/>
        <w:spacing w:line="240" w:lineRule="auto"/>
        <w:ind w:firstLine="426"/>
        <w:jc w:val="left"/>
        <w:rPr>
          <w:szCs w:val="24"/>
        </w:rPr>
      </w:pPr>
    </w:p>
    <w:p w14:paraId="1320DBEF" w14:textId="77777777" w:rsidR="0015094B" w:rsidRDefault="0015094B" w:rsidP="000E253F">
      <w:pPr>
        <w:autoSpaceDE w:val="0"/>
        <w:autoSpaceDN w:val="0"/>
        <w:adjustRightInd w:val="0"/>
        <w:spacing w:line="240" w:lineRule="auto"/>
        <w:ind w:firstLine="426"/>
        <w:jc w:val="left"/>
        <w:rPr>
          <w:szCs w:val="24"/>
        </w:rPr>
      </w:pPr>
    </w:p>
    <w:p w14:paraId="6EA22EA5" w14:textId="77777777" w:rsidR="0015094B" w:rsidRDefault="0015094B" w:rsidP="000E253F">
      <w:pPr>
        <w:autoSpaceDE w:val="0"/>
        <w:autoSpaceDN w:val="0"/>
        <w:adjustRightInd w:val="0"/>
        <w:spacing w:line="240" w:lineRule="auto"/>
        <w:ind w:firstLine="426"/>
        <w:jc w:val="left"/>
        <w:rPr>
          <w:szCs w:val="24"/>
        </w:rPr>
      </w:pPr>
    </w:p>
    <w:p w14:paraId="5EE47370" w14:textId="77777777" w:rsidR="0015094B" w:rsidRDefault="0015094B" w:rsidP="000E253F">
      <w:pPr>
        <w:autoSpaceDE w:val="0"/>
        <w:autoSpaceDN w:val="0"/>
        <w:adjustRightInd w:val="0"/>
        <w:spacing w:line="240" w:lineRule="auto"/>
        <w:ind w:firstLine="426"/>
        <w:jc w:val="left"/>
        <w:rPr>
          <w:szCs w:val="24"/>
        </w:rPr>
      </w:pPr>
    </w:p>
    <w:p w14:paraId="6478F5C8" w14:textId="0C1DC583" w:rsidR="001E31CD" w:rsidRDefault="001E31CD" w:rsidP="000E253F">
      <w:pPr>
        <w:spacing w:line="24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Tabela </w:t>
      </w:r>
      <w:r w:rsidR="00B52E1E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r 2.</w:t>
      </w:r>
      <w:r w:rsidRPr="00B52E1E">
        <w:rPr>
          <w:sz w:val="20"/>
          <w:szCs w:val="20"/>
        </w:rPr>
        <w:t xml:space="preserve"> P</w:t>
      </w:r>
      <w:r>
        <w:rPr>
          <w:sz w:val="20"/>
          <w:szCs w:val="20"/>
        </w:rPr>
        <w:t>rzesłanki przyznania pomocy wymienione w art. 7 ustawy o pomocy społecznej</w:t>
      </w:r>
      <w:r w:rsidR="00B52E1E">
        <w:rPr>
          <w:sz w:val="20"/>
          <w:szCs w:val="20"/>
        </w:rPr>
        <w:t xml:space="preserve"> </w:t>
      </w:r>
      <w:r>
        <w:rPr>
          <w:sz w:val="20"/>
          <w:szCs w:val="20"/>
        </w:rPr>
        <w:t>za rok 2019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842"/>
        <w:gridCol w:w="1842"/>
      </w:tblGrid>
      <w:tr w:rsidR="001E31CD" w14:paraId="1997AC9F" w14:textId="77777777" w:rsidTr="00DC5C75">
        <w:trPr>
          <w:cantSplit/>
          <w:trHeight w:hRule="exact" w:val="552"/>
        </w:trPr>
        <w:tc>
          <w:tcPr>
            <w:tcW w:w="4565" w:type="dxa"/>
            <w:vAlign w:val="center"/>
          </w:tcPr>
          <w:p w14:paraId="0F79E21C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Trudna sytuacja życiowa</w:t>
            </w:r>
          </w:p>
        </w:tc>
        <w:tc>
          <w:tcPr>
            <w:tcW w:w="1842" w:type="dxa"/>
            <w:vAlign w:val="center"/>
          </w:tcPr>
          <w:p w14:paraId="51E40797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 osób/rodzin</w:t>
            </w:r>
          </w:p>
        </w:tc>
        <w:tc>
          <w:tcPr>
            <w:tcW w:w="1842" w:type="dxa"/>
          </w:tcPr>
          <w:p w14:paraId="34040745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osób w rodzinie</w:t>
            </w:r>
          </w:p>
        </w:tc>
      </w:tr>
      <w:tr w:rsidR="001E31CD" w14:paraId="7AA64FB2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6AC61F55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Ubóstwo</w:t>
            </w:r>
          </w:p>
        </w:tc>
        <w:tc>
          <w:tcPr>
            <w:tcW w:w="1842" w:type="dxa"/>
            <w:vAlign w:val="center"/>
          </w:tcPr>
          <w:p w14:paraId="4DACFC56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3780</w:t>
            </w:r>
          </w:p>
        </w:tc>
        <w:tc>
          <w:tcPr>
            <w:tcW w:w="1842" w:type="dxa"/>
          </w:tcPr>
          <w:p w14:paraId="00593DD9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6601</w:t>
            </w:r>
          </w:p>
        </w:tc>
      </w:tr>
      <w:tr w:rsidR="001E31CD" w14:paraId="7A20AA60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594C63C3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Sieroctwo</w:t>
            </w:r>
          </w:p>
        </w:tc>
        <w:tc>
          <w:tcPr>
            <w:tcW w:w="1842" w:type="dxa"/>
            <w:vAlign w:val="center"/>
          </w:tcPr>
          <w:p w14:paraId="629C210E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14:paraId="1AAD0189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E31CD" w14:paraId="459D8A6E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52351B43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D315CD">
              <w:rPr>
                <w:sz w:val="20"/>
                <w:szCs w:val="20"/>
                <w:lang w:eastAsia="en-US"/>
              </w:rPr>
              <w:t>Bezdomność</w:t>
            </w:r>
          </w:p>
        </w:tc>
        <w:tc>
          <w:tcPr>
            <w:tcW w:w="1842" w:type="dxa"/>
            <w:vAlign w:val="center"/>
          </w:tcPr>
          <w:p w14:paraId="5A63B2E1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842" w:type="dxa"/>
          </w:tcPr>
          <w:p w14:paraId="3DD23DE7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</w:t>
            </w:r>
          </w:p>
        </w:tc>
      </w:tr>
      <w:tr w:rsidR="001E31CD" w14:paraId="53B7E71E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47D46AB0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Potrzeba ochrony macierzyństwa </w:t>
            </w:r>
          </w:p>
        </w:tc>
        <w:tc>
          <w:tcPr>
            <w:tcW w:w="1842" w:type="dxa"/>
            <w:vAlign w:val="center"/>
          </w:tcPr>
          <w:p w14:paraId="3B0DBBC7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1842" w:type="dxa"/>
          </w:tcPr>
          <w:p w14:paraId="18E992F8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1631</w:t>
            </w:r>
          </w:p>
        </w:tc>
      </w:tr>
      <w:tr w:rsidR="001E31CD" w14:paraId="3B1F0EAE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512A5E7C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wielodzietność</w:t>
            </w:r>
          </w:p>
        </w:tc>
        <w:tc>
          <w:tcPr>
            <w:tcW w:w="1842" w:type="dxa"/>
            <w:vAlign w:val="center"/>
          </w:tcPr>
          <w:p w14:paraId="6177AD29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42" w:type="dxa"/>
          </w:tcPr>
          <w:p w14:paraId="473AF03C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</w:t>
            </w:r>
          </w:p>
        </w:tc>
      </w:tr>
      <w:tr w:rsidR="001E31CD" w14:paraId="5DAB3475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3182FDBB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Bezrobocie</w:t>
            </w:r>
          </w:p>
        </w:tc>
        <w:tc>
          <w:tcPr>
            <w:tcW w:w="1842" w:type="dxa"/>
            <w:vAlign w:val="center"/>
          </w:tcPr>
          <w:p w14:paraId="094CC495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2457</w:t>
            </w:r>
          </w:p>
        </w:tc>
        <w:tc>
          <w:tcPr>
            <w:tcW w:w="1842" w:type="dxa"/>
          </w:tcPr>
          <w:p w14:paraId="611E2CD8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5167</w:t>
            </w:r>
          </w:p>
        </w:tc>
      </w:tr>
      <w:tr w:rsidR="001E31CD" w14:paraId="21C77AEF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0C084C1E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</w:t>
            </w:r>
          </w:p>
        </w:tc>
        <w:tc>
          <w:tcPr>
            <w:tcW w:w="1842" w:type="dxa"/>
            <w:vAlign w:val="center"/>
          </w:tcPr>
          <w:p w14:paraId="355CC5AF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2760</w:t>
            </w:r>
          </w:p>
        </w:tc>
        <w:tc>
          <w:tcPr>
            <w:tcW w:w="1842" w:type="dxa"/>
          </w:tcPr>
          <w:p w14:paraId="4318998C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4005</w:t>
            </w:r>
          </w:p>
        </w:tc>
      </w:tr>
      <w:tr w:rsidR="001E31CD" w14:paraId="3C0CFD94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7CC3EBF3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Długotrwała lub ciężka choroba</w:t>
            </w:r>
          </w:p>
        </w:tc>
        <w:tc>
          <w:tcPr>
            <w:tcW w:w="1842" w:type="dxa"/>
            <w:vAlign w:val="center"/>
          </w:tcPr>
          <w:p w14:paraId="033FD446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2450</w:t>
            </w:r>
          </w:p>
        </w:tc>
        <w:tc>
          <w:tcPr>
            <w:tcW w:w="1842" w:type="dxa"/>
          </w:tcPr>
          <w:p w14:paraId="42BF32CF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3697</w:t>
            </w:r>
          </w:p>
        </w:tc>
      </w:tr>
      <w:tr w:rsidR="001E31CD" w14:paraId="7A3F2CA7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5968E118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Przemoc w rodzinie</w:t>
            </w:r>
          </w:p>
        </w:tc>
        <w:tc>
          <w:tcPr>
            <w:tcW w:w="1842" w:type="dxa"/>
            <w:vAlign w:val="center"/>
          </w:tcPr>
          <w:p w14:paraId="279036C1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2" w:type="dxa"/>
          </w:tcPr>
          <w:p w14:paraId="62914634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</w:tr>
      <w:tr w:rsidR="001E31CD" w14:paraId="009EEC0B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64A0F4DB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Bezradność w sprawach opiekuńczo-wychowawczych i prowadzeniu gospodarstwa domowego – ogółem</w:t>
            </w:r>
          </w:p>
        </w:tc>
        <w:tc>
          <w:tcPr>
            <w:tcW w:w="1842" w:type="dxa"/>
            <w:vAlign w:val="center"/>
          </w:tcPr>
          <w:p w14:paraId="0DDE6EDF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842" w:type="dxa"/>
          </w:tcPr>
          <w:p w14:paraId="29501769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2789</w:t>
            </w:r>
          </w:p>
        </w:tc>
      </w:tr>
      <w:tr w:rsidR="001E31CD" w14:paraId="0B09DB67" w14:textId="77777777" w:rsidTr="00DC5C75">
        <w:trPr>
          <w:cantSplit/>
          <w:trHeight w:hRule="exact" w:val="712"/>
        </w:trPr>
        <w:tc>
          <w:tcPr>
            <w:tcW w:w="4565" w:type="dxa"/>
            <w:vAlign w:val="center"/>
          </w:tcPr>
          <w:p w14:paraId="6BD20DC0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tym: </w:t>
            </w:r>
          </w:p>
          <w:p w14:paraId="746681F3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rodziny niepełne</w:t>
            </w:r>
          </w:p>
        </w:tc>
        <w:tc>
          <w:tcPr>
            <w:tcW w:w="1842" w:type="dxa"/>
            <w:vAlign w:val="center"/>
          </w:tcPr>
          <w:p w14:paraId="1B942EC2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842" w:type="dxa"/>
          </w:tcPr>
          <w:p w14:paraId="1ED2761C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942</w:t>
            </w:r>
          </w:p>
        </w:tc>
      </w:tr>
      <w:tr w:rsidR="001E31CD" w14:paraId="1DEF8345" w14:textId="77777777" w:rsidTr="00DC5C75">
        <w:trPr>
          <w:cantSplit/>
          <w:trHeight w:hRule="exact" w:val="295"/>
        </w:trPr>
        <w:tc>
          <w:tcPr>
            <w:tcW w:w="4565" w:type="dxa"/>
            <w:vAlign w:val="center"/>
          </w:tcPr>
          <w:p w14:paraId="1432BFFC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rodziny wielodzietne</w:t>
            </w:r>
          </w:p>
        </w:tc>
        <w:tc>
          <w:tcPr>
            <w:tcW w:w="1842" w:type="dxa"/>
            <w:vAlign w:val="center"/>
          </w:tcPr>
          <w:p w14:paraId="79FBD78C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842" w:type="dxa"/>
          </w:tcPr>
          <w:p w14:paraId="4D890E1E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569</w:t>
            </w:r>
          </w:p>
        </w:tc>
      </w:tr>
      <w:tr w:rsidR="001E31CD" w14:paraId="6CA24540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088BB6E7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Alkoholizm</w:t>
            </w:r>
          </w:p>
        </w:tc>
        <w:tc>
          <w:tcPr>
            <w:tcW w:w="1842" w:type="dxa"/>
            <w:vAlign w:val="center"/>
          </w:tcPr>
          <w:p w14:paraId="72F45E4F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842" w:type="dxa"/>
          </w:tcPr>
          <w:p w14:paraId="23D2E4DA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</w:t>
            </w:r>
          </w:p>
        </w:tc>
      </w:tr>
      <w:tr w:rsidR="001E31CD" w14:paraId="2700586A" w14:textId="77777777" w:rsidTr="00DC5C75">
        <w:trPr>
          <w:cantSplit/>
          <w:trHeight w:hRule="exact" w:val="284"/>
        </w:trPr>
        <w:tc>
          <w:tcPr>
            <w:tcW w:w="4565" w:type="dxa"/>
            <w:vAlign w:val="center"/>
          </w:tcPr>
          <w:p w14:paraId="2847A216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Narkomania</w:t>
            </w:r>
          </w:p>
        </w:tc>
        <w:tc>
          <w:tcPr>
            <w:tcW w:w="1842" w:type="dxa"/>
            <w:vAlign w:val="center"/>
          </w:tcPr>
          <w:p w14:paraId="5F21E6F4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42" w:type="dxa"/>
          </w:tcPr>
          <w:p w14:paraId="32A60AFD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1E31CD" w14:paraId="4C435DBA" w14:textId="77777777" w:rsidTr="00DC5C75">
        <w:trPr>
          <w:cantSplit/>
          <w:trHeight w:hRule="exact" w:val="566"/>
        </w:trPr>
        <w:tc>
          <w:tcPr>
            <w:tcW w:w="4565" w:type="dxa"/>
            <w:vAlign w:val="center"/>
          </w:tcPr>
          <w:p w14:paraId="534C9F71" w14:textId="77777777" w:rsidR="001E31CD" w:rsidRPr="00D315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D315CD">
              <w:rPr>
                <w:sz w:val="20"/>
                <w:szCs w:val="20"/>
                <w:lang w:eastAsia="en-US"/>
              </w:rPr>
              <w:t>Trudności w przystosowaniu do życia po zwolnieniu      z zakładu karnego</w:t>
            </w:r>
          </w:p>
          <w:p w14:paraId="3D8D9016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14:paraId="7ADD7441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14:paraId="1CC1E0C5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4D8A27B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  <w:p w14:paraId="15DE3C60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14:paraId="09BEF3BD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14:paraId="7D994A5C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14:paraId="7CC6AE2B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6D14A679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</w:t>
            </w:r>
          </w:p>
        </w:tc>
      </w:tr>
      <w:tr w:rsidR="001E31CD" w14:paraId="1BE0BA9A" w14:textId="77777777" w:rsidTr="00DC5C75">
        <w:trPr>
          <w:cantSplit/>
          <w:trHeight w:hRule="exact" w:val="560"/>
        </w:trPr>
        <w:tc>
          <w:tcPr>
            <w:tcW w:w="4565" w:type="dxa"/>
            <w:vAlign w:val="center"/>
          </w:tcPr>
          <w:p w14:paraId="4F6F8674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D315CD">
              <w:rPr>
                <w:sz w:val="20"/>
                <w:szCs w:val="20"/>
                <w:lang w:eastAsia="en-US"/>
              </w:rPr>
              <w:t>Trudności w integracji osób, które otrzymały status uchodźcy lub ochrony uzupełniającej</w:t>
            </w:r>
          </w:p>
        </w:tc>
        <w:tc>
          <w:tcPr>
            <w:tcW w:w="1842" w:type="dxa"/>
            <w:vAlign w:val="center"/>
          </w:tcPr>
          <w:p w14:paraId="048600D6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842" w:type="dxa"/>
          </w:tcPr>
          <w:p w14:paraId="23DACC6A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</w:t>
            </w:r>
          </w:p>
        </w:tc>
      </w:tr>
      <w:tr w:rsidR="001E31CD" w14:paraId="2222C0DE" w14:textId="77777777" w:rsidTr="00DC5C75">
        <w:trPr>
          <w:cantSplit/>
          <w:trHeight w:hRule="exact" w:val="299"/>
        </w:trPr>
        <w:tc>
          <w:tcPr>
            <w:tcW w:w="4565" w:type="dxa"/>
            <w:vAlign w:val="center"/>
          </w:tcPr>
          <w:p w14:paraId="17637359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Zdarzenie losowe</w:t>
            </w:r>
          </w:p>
        </w:tc>
        <w:tc>
          <w:tcPr>
            <w:tcW w:w="1842" w:type="dxa"/>
            <w:vAlign w:val="center"/>
          </w:tcPr>
          <w:p w14:paraId="5D4CE928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</w:tcPr>
          <w:p w14:paraId="6A999CD6" w14:textId="77777777" w:rsidR="001E31CD" w:rsidRDefault="001E31CD" w:rsidP="000E253F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</w:tbl>
    <w:p w14:paraId="2A4DD98B" w14:textId="77777777" w:rsidR="001E31CD" w:rsidRPr="00B52E1E" w:rsidRDefault="001E31CD" w:rsidP="000E253F">
      <w:pPr>
        <w:pStyle w:val="Nagwek6"/>
        <w:spacing w:before="0"/>
        <w:ind w:firstLine="284"/>
        <w:jc w:val="left"/>
        <w:rPr>
          <w:rFonts w:ascii="Times New Roman" w:hAnsi="Times New Roman"/>
          <w:color w:val="auto"/>
          <w:sz w:val="16"/>
          <w:szCs w:val="16"/>
        </w:rPr>
      </w:pPr>
      <w:r w:rsidRPr="00B52E1E">
        <w:rPr>
          <w:rFonts w:ascii="Times New Roman" w:hAnsi="Times New Roman"/>
          <w:color w:val="auto"/>
          <w:sz w:val="16"/>
          <w:szCs w:val="16"/>
        </w:rPr>
        <w:t>Źródło: dane MOPR</w:t>
      </w:r>
    </w:p>
    <w:p w14:paraId="079F7B9F" w14:textId="77777777" w:rsidR="001E31CD" w:rsidRDefault="001E31CD" w:rsidP="000E253F">
      <w:pPr>
        <w:spacing w:line="240" w:lineRule="auto"/>
        <w:jc w:val="left"/>
      </w:pPr>
    </w:p>
    <w:p w14:paraId="0C56393D" w14:textId="77777777" w:rsidR="001E31CD" w:rsidRDefault="001E31CD" w:rsidP="000E253F">
      <w:pPr>
        <w:spacing w:line="276" w:lineRule="auto"/>
        <w:ind w:firstLine="708"/>
        <w:jc w:val="left"/>
        <w:rPr>
          <w:szCs w:val="24"/>
        </w:rPr>
      </w:pPr>
      <w:r>
        <w:rPr>
          <w:szCs w:val="24"/>
        </w:rPr>
        <w:t>Najczęstszą przyczyną korzystania z pomocy społecznej było ubóstwo, niepełnosprawność, bezrobocie oraz długotrwała lub ciężka choroba, a marginalnymi sieroctwo i zdarzenia losowe.</w:t>
      </w:r>
    </w:p>
    <w:p w14:paraId="62DE8EA8" w14:textId="77777777" w:rsidR="001E31CD" w:rsidRDefault="001E31CD" w:rsidP="000E253F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>Podstawą przyznania świadczeń z pomocy społecznej w 880</w:t>
      </w:r>
      <w:r>
        <w:rPr>
          <w:color w:val="FF0000"/>
        </w:rPr>
        <w:t xml:space="preserve"> </w:t>
      </w:r>
      <w:r>
        <w:rPr>
          <w:color w:val="auto"/>
        </w:rPr>
        <w:t>rodzinach była bezradność  w sprawach opiekuńczo-wychowawczych. Najczęściej bezradność rodziców w opiece i wychowaniu dzieci łączy się z innymi problemami, takimi jak: uzależnienia, przemoc domowa, konflikty małżeńskie. Dodatkowymi czynnikami upośledzającymi funkcję opiekuńczo-wychowawczą mogą być bezradność życiowa rodziców, brak właściwych wzorców wychowawczych, choroby fizyczne lub umysłowe czy śmierć jednego z rodziców.</w:t>
      </w:r>
    </w:p>
    <w:p w14:paraId="0F13B766" w14:textId="77777777" w:rsidR="001E31CD" w:rsidRDefault="001E31CD" w:rsidP="000E253F">
      <w:pPr>
        <w:pStyle w:val="Default"/>
        <w:ind w:firstLine="708"/>
        <w:rPr>
          <w:color w:val="auto"/>
        </w:rPr>
      </w:pPr>
    </w:p>
    <w:p w14:paraId="026F7AE8" w14:textId="6CDA8565" w:rsidR="001E31CD" w:rsidRDefault="001E31CD" w:rsidP="000E253F">
      <w:pPr>
        <w:pStyle w:val="Nagwek1"/>
        <w:numPr>
          <w:ilvl w:val="0"/>
          <w:numId w:val="24"/>
        </w:numPr>
        <w:jc w:val="left"/>
      </w:pPr>
      <w:bookmarkStart w:id="5" w:name="_Toc51919673"/>
      <w:r w:rsidRPr="003B75D8">
        <w:t>Zasoby Miasta Białystok w zakresie wspierania rodzin</w:t>
      </w:r>
      <w:r>
        <w:t xml:space="preserve"> (wybrane aspekty)</w:t>
      </w:r>
      <w:r w:rsidRPr="003B75D8">
        <w:t>.</w:t>
      </w:r>
      <w:bookmarkEnd w:id="5"/>
    </w:p>
    <w:p w14:paraId="163C5FBE" w14:textId="77777777" w:rsidR="00340268" w:rsidRPr="00340268" w:rsidRDefault="00340268" w:rsidP="000E253F">
      <w:pPr>
        <w:jc w:val="left"/>
      </w:pPr>
    </w:p>
    <w:p w14:paraId="09CAC843" w14:textId="046D220B" w:rsidR="001E31CD" w:rsidRDefault="0007731E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6" w:name="_Toc51919674"/>
      <w:r w:rsidR="001E31CD" w:rsidRPr="00427C2A">
        <w:t>Zapewnienie opieki i wychowania dzieciom do lat 6</w:t>
      </w:r>
      <w:bookmarkEnd w:id="6"/>
    </w:p>
    <w:p w14:paraId="7FF98818" w14:textId="77777777" w:rsidR="00340268" w:rsidRDefault="00340268" w:rsidP="000E253F">
      <w:pPr>
        <w:pStyle w:val="Default"/>
        <w:spacing w:line="276" w:lineRule="auto"/>
        <w:rPr>
          <w:bCs/>
        </w:rPr>
      </w:pPr>
    </w:p>
    <w:p w14:paraId="43716BBD" w14:textId="67DA3997" w:rsidR="001E31CD" w:rsidRDefault="00340268" w:rsidP="000E253F">
      <w:pPr>
        <w:pStyle w:val="Default"/>
        <w:spacing w:line="276" w:lineRule="auto"/>
        <w:ind w:firstLine="284"/>
        <w:rPr>
          <w:bCs/>
        </w:rPr>
      </w:pPr>
      <w:r w:rsidRPr="00340268">
        <w:rPr>
          <w:bCs/>
        </w:rPr>
        <w:t>Zapewnienie dzieciom do la</w:t>
      </w:r>
      <w:r>
        <w:rPr>
          <w:bCs/>
        </w:rPr>
        <w:t>t</w:t>
      </w:r>
      <w:r w:rsidRPr="00340268">
        <w:rPr>
          <w:bCs/>
        </w:rPr>
        <w:t xml:space="preserve"> </w:t>
      </w:r>
      <w:r>
        <w:rPr>
          <w:bCs/>
        </w:rPr>
        <w:t>6</w:t>
      </w:r>
      <w:r w:rsidRPr="00340268">
        <w:rPr>
          <w:bCs/>
        </w:rPr>
        <w:t xml:space="preserve"> opieki i wychowania</w:t>
      </w:r>
      <w:r>
        <w:rPr>
          <w:bCs/>
        </w:rPr>
        <w:t xml:space="preserve"> przyczynia się nie tylko do właściwej socjalizacji najmłodszych i przygotowania ich do rozpoczęcia edukacji</w:t>
      </w:r>
      <w:r w:rsidR="00386805">
        <w:rPr>
          <w:bCs/>
        </w:rPr>
        <w:t xml:space="preserve"> szkolnej</w:t>
      </w:r>
      <w:r>
        <w:rPr>
          <w:bCs/>
        </w:rPr>
        <w:t xml:space="preserve">, ale także umożliwia rodzicom kontynuację pracy zarobkowej oraz podnoszenie swoich kompetencji na  płaszczyźnie zawodowej </w:t>
      </w:r>
      <w:r w:rsidR="004D52ED">
        <w:rPr>
          <w:bCs/>
        </w:rPr>
        <w:t>i</w:t>
      </w:r>
      <w:r>
        <w:rPr>
          <w:bCs/>
        </w:rPr>
        <w:t xml:space="preserve"> osobistej.</w:t>
      </w:r>
    </w:p>
    <w:p w14:paraId="26CE3238" w14:textId="4F6958F9" w:rsidR="00340268" w:rsidRPr="00340268" w:rsidRDefault="00A42385" w:rsidP="000E253F">
      <w:pPr>
        <w:spacing w:line="240" w:lineRule="auto"/>
        <w:jc w:val="left"/>
        <w:rPr>
          <w:bCs/>
        </w:rPr>
      </w:pPr>
      <w:r>
        <w:rPr>
          <w:bCs/>
        </w:rPr>
        <w:br w:type="page"/>
      </w:r>
    </w:p>
    <w:p w14:paraId="729B18DF" w14:textId="67A965F4" w:rsidR="00386805" w:rsidRPr="0024621C" w:rsidRDefault="001E31CD" w:rsidP="000E253F">
      <w:pPr>
        <w:pStyle w:val="Default"/>
        <w:spacing w:line="276" w:lineRule="auto"/>
        <w:rPr>
          <w:u w:val="single"/>
        </w:rPr>
      </w:pPr>
      <w:r w:rsidRPr="0024621C">
        <w:rPr>
          <w:u w:val="single"/>
        </w:rPr>
        <w:t>Opieka żłobkowa</w:t>
      </w:r>
    </w:p>
    <w:p w14:paraId="1924949F" w14:textId="3FE91D1E" w:rsidR="001E31CD" w:rsidRDefault="00FB23EA" w:rsidP="000E253F">
      <w:pPr>
        <w:spacing w:line="276" w:lineRule="auto"/>
        <w:ind w:firstLine="720"/>
        <w:jc w:val="left"/>
        <w:rPr>
          <w:szCs w:val="24"/>
        </w:rPr>
      </w:pPr>
      <w:r>
        <w:rPr>
          <w:szCs w:val="24"/>
        </w:rPr>
        <w:t>Ustawa z dnia 4 lutego 2011</w:t>
      </w:r>
      <w:r w:rsidR="001E31CD">
        <w:rPr>
          <w:szCs w:val="24"/>
        </w:rPr>
        <w:t xml:space="preserve"> r. o opiece nad dziećmi do lat 3 (t.j</w:t>
      </w:r>
      <w:r>
        <w:rPr>
          <w:szCs w:val="24"/>
        </w:rPr>
        <w:t>. Dz. U. z 2020 r. poz. 326, z późn. zm.</w:t>
      </w:r>
      <w:r w:rsidR="001E31CD">
        <w:rPr>
          <w:szCs w:val="24"/>
        </w:rPr>
        <w:t>) określa, że opieka nad dziećmi w wieku d</w:t>
      </w:r>
      <w:r>
        <w:rPr>
          <w:szCs w:val="24"/>
        </w:rPr>
        <w:t>o lat 3 może być organizowana w </w:t>
      </w:r>
      <w:r w:rsidR="001E31CD">
        <w:rPr>
          <w:szCs w:val="24"/>
        </w:rPr>
        <w:t>formie żłobka lub klubu dziecięcego, a także sprawowana przez dziennego opiekuna lub nianię.</w:t>
      </w:r>
    </w:p>
    <w:p w14:paraId="2B665C06" w14:textId="36C30BA5" w:rsidR="001E31CD" w:rsidRDefault="001E31CD" w:rsidP="000E253F">
      <w:pPr>
        <w:spacing w:line="276" w:lineRule="auto"/>
        <w:ind w:firstLine="720"/>
        <w:jc w:val="left"/>
        <w:rPr>
          <w:szCs w:val="24"/>
        </w:rPr>
      </w:pPr>
      <w:r>
        <w:rPr>
          <w:szCs w:val="24"/>
        </w:rPr>
        <w:t xml:space="preserve"> W Białymstoku funkcjonują 44 żłobki z 2350 miejscami (wg stanu na dzień 17.06.2020 r.), w tym 8 placówek publicznych (1121 miejsc, aktualnie trwa budowa kolejnego żłobka na 150 miejsc) oraz 36 placówek niepublicznych (1229 miejsc). W mieście działa także 5 niepublicznych klubów dziecięcych, dysponujących 81 miejscami.</w:t>
      </w:r>
      <w:r w:rsidRPr="006C4040">
        <w:rPr>
          <w:szCs w:val="24"/>
        </w:rPr>
        <w:t xml:space="preserve"> </w:t>
      </w:r>
      <w:r>
        <w:rPr>
          <w:szCs w:val="24"/>
        </w:rPr>
        <w:t>Żłobek Miejski Nr 5 przy ul. </w:t>
      </w:r>
      <w:r w:rsidRPr="00572080">
        <w:rPr>
          <w:szCs w:val="24"/>
        </w:rPr>
        <w:t xml:space="preserve">Grottgera 10/1 jest </w:t>
      </w:r>
      <w:r>
        <w:rPr>
          <w:szCs w:val="24"/>
        </w:rPr>
        <w:t xml:space="preserve">placówką </w:t>
      </w:r>
      <w:r w:rsidR="005D00E9">
        <w:rPr>
          <w:szCs w:val="24"/>
        </w:rPr>
        <w:t>specjalistyczną</w:t>
      </w:r>
      <w:r w:rsidRPr="00572080">
        <w:rPr>
          <w:szCs w:val="24"/>
        </w:rPr>
        <w:t xml:space="preserve"> dla dzieci z różnymi dietami eliminacyjnymi. Dieta bezmleczna </w:t>
      </w:r>
      <w:r>
        <w:rPr>
          <w:szCs w:val="24"/>
        </w:rPr>
        <w:t xml:space="preserve">jest realizowana </w:t>
      </w:r>
      <w:r w:rsidRPr="00572080">
        <w:rPr>
          <w:szCs w:val="24"/>
        </w:rPr>
        <w:t>we wszystkich żłobkach</w:t>
      </w:r>
      <w:r>
        <w:rPr>
          <w:szCs w:val="24"/>
        </w:rPr>
        <w:t>, stosownie do potrzeb dzieci</w:t>
      </w:r>
      <w:r w:rsidRPr="00572080">
        <w:rPr>
          <w:szCs w:val="24"/>
        </w:rPr>
        <w:t>.</w:t>
      </w:r>
      <w:r w:rsidRPr="00167B45">
        <w:rPr>
          <w:szCs w:val="24"/>
        </w:rPr>
        <w:t xml:space="preserve"> </w:t>
      </w:r>
    </w:p>
    <w:p w14:paraId="10E517DE" w14:textId="73A27D59" w:rsidR="001E31CD" w:rsidRDefault="001E31CD" w:rsidP="000E253F">
      <w:pPr>
        <w:spacing w:line="276" w:lineRule="auto"/>
        <w:ind w:firstLine="720"/>
        <w:jc w:val="left"/>
        <w:rPr>
          <w:szCs w:val="24"/>
        </w:rPr>
      </w:pPr>
      <w:r>
        <w:rPr>
          <w:szCs w:val="24"/>
        </w:rPr>
        <w:t>W 2019 r. opieką w żłobkach w Mieście Białystok objętych było 2</w:t>
      </w:r>
      <w:r w:rsidR="005D00E9">
        <w:rPr>
          <w:szCs w:val="24"/>
        </w:rPr>
        <w:t xml:space="preserve"> </w:t>
      </w:r>
      <w:r>
        <w:rPr>
          <w:szCs w:val="24"/>
        </w:rPr>
        <w:t>295 dzieci.</w:t>
      </w:r>
    </w:p>
    <w:p w14:paraId="54B610A5" w14:textId="77777777" w:rsidR="00452F92" w:rsidRDefault="00452F92" w:rsidP="000E253F">
      <w:pPr>
        <w:spacing w:line="276" w:lineRule="auto"/>
        <w:ind w:firstLine="720"/>
        <w:jc w:val="left"/>
        <w:rPr>
          <w:szCs w:val="24"/>
        </w:rPr>
      </w:pPr>
    </w:p>
    <w:p w14:paraId="3FD15047" w14:textId="77777777" w:rsidR="001E31CD" w:rsidRPr="001E698C" w:rsidRDefault="001E31CD" w:rsidP="000E253F">
      <w:pPr>
        <w:spacing w:line="276" w:lineRule="auto"/>
        <w:jc w:val="left"/>
        <w:rPr>
          <w:szCs w:val="24"/>
          <w:u w:val="single"/>
        </w:rPr>
      </w:pPr>
      <w:r w:rsidRPr="001E698C">
        <w:rPr>
          <w:szCs w:val="24"/>
          <w:u w:val="single"/>
        </w:rPr>
        <w:t>Wychowanie przedszkolne</w:t>
      </w:r>
    </w:p>
    <w:p w14:paraId="5C018936" w14:textId="233E6234" w:rsidR="001E31CD" w:rsidRPr="001E698C" w:rsidRDefault="001E31CD" w:rsidP="000E253F">
      <w:pPr>
        <w:spacing w:line="276" w:lineRule="auto"/>
        <w:ind w:firstLine="720"/>
        <w:jc w:val="left"/>
        <w:rPr>
          <w:szCs w:val="24"/>
        </w:rPr>
      </w:pPr>
      <w:r>
        <w:rPr>
          <w:szCs w:val="24"/>
        </w:rPr>
        <w:t>Zgodnie z zapisami ustawy z dnia 16 grudnia 2016 r. – Prawo oświatow</w:t>
      </w:r>
      <w:r w:rsidR="00FB23EA">
        <w:rPr>
          <w:szCs w:val="24"/>
        </w:rPr>
        <w:t>e (t.j. z 2020 r. poz. 910, z późn. zm.</w:t>
      </w:r>
      <w:r>
        <w:rPr>
          <w:szCs w:val="24"/>
        </w:rPr>
        <w:t xml:space="preserve">) </w:t>
      </w:r>
      <w:r>
        <w:rPr>
          <w:szCs w:val="24"/>
          <w:shd w:val="clear" w:color="auto" w:fill="FFFFFF"/>
        </w:rPr>
        <w:t>w</w:t>
      </w:r>
      <w:r w:rsidRPr="001C608A">
        <w:rPr>
          <w:szCs w:val="24"/>
          <w:shd w:val="clear" w:color="auto" w:fill="FFFFFF"/>
        </w:rPr>
        <w:t>ychowanie przedszkolne obejmuje dzie</w:t>
      </w:r>
      <w:r>
        <w:rPr>
          <w:szCs w:val="24"/>
          <w:shd w:val="clear" w:color="auto" w:fill="FFFFFF"/>
        </w:rPr>
        <w:t>ci od początku roku szkolnego w </w:t>
      </w:r>
      <w:r w:rsidRPr="001C608A">
        <w:rPr>
          <w:szCs w:val="24"/>
          <w:shd w:val="clear" w:color="auto" w:fill="FFFFFF"/>
        </w:rPr>
        <w:t>roku kalendarzowym, w którym dziecko kończy 3 lata, do końca roku szkolnego w roku kalendarzowym, w którym dziecko kończy 7 lat. Wychowanie przedszkolne jest realizowane w przedszkolach, oddziałach przedszkolnych</w:t>
      </w:r>
      <w:r w:rsidR="00FB23EA">
        <w:rPr>
          <w:szCs w:val="24"/>
          <w:shd w:val="clear" w:color="auto" w:fill="FFFFFF"/>
        </w:rPr>
        <w:t xml:space="preserve"> w szkołach podstawowych oraz w </w:t>
      </w:r>
      <w:r w:rsidRPr="001C608A">
        <w:rPr>
          <w:szCs w:val="24"/>
          <w:shd w:val="clear" w:color="auto" w:fill="FFFFFF"/>
        </w:rPr>
        <w:t>innych formach wychowania przedszkolnego.</w:t>
      </w:r>
      <w:r>
        <w:rPr>
          <w:szCs w:val="24"/>
        </w:rPr>
        <w:t xml:space="preserve"> </w:t>
      </w:r>
      <w:r w:rsidRPr="001C608A">
        <w:rPr>
          <w:szCs w:val="24"/>
          <w:shd w:val="clear" w:color="auto" w:fill="FFFFFF"/>
        </w:rPr>
        <w:t>W przypadku dz</w:t>
      </w:r>
      <w:r>
        <w:rPr>
          <w:szCs w:val="24"/>
          <w:shd w:val="clear" w:color="auto" w:fill="FFFFFF"/>
        </w:rPr>
        <w:t>ieci posiadających orzeczenie o </w:t>
      </w:r>
      <w:r w:rsidRPr="001C608A">
        <w:rPr>
          <w:szCs w:val="24"/>
          <w:shd w:val="clear" w:color="auto" w:fill="FFFFFF"/>
        </w:rPr>
        <w:t>potrzebie kształcenia specjalnego wychowaniem przedszk</w:t>
      </w:r>
      <w:r>
        <w:rPr>
          <w:szCs w:val="24"/>
          <w:shd w:val="clear" w:color="auto" w:fill="FFFFFF"/>
        </w:rPr>
        <w:t>olnym może być objęte dziecko w </w:t>
      </w:r>
      <w:r w:rsidRPr="001C608A">
        <w:rPr>
          <w:szCs w:val="24"/>
          <w:shd w:val="clear" w:color="auto" w:fill="FFFFFF"/>
        </w:rPr>
        <w:t>wieku powyżej 7 lat, nie dłużej jednak niż do końca roku szkolnego w roku kalendarzowym, w którym dziecko kończy 9 lat.</w:t>
      </w:r>
      <w:r>
        <w:rPr>
          <w:rFonts w:ascii="Georgia" w:hAnsi="Georgia"/>
          <w:color w:val="666666"/>
          <w:sz w:val="30"/>
          <w:szCs w:val="30"/>
          <w:shd w:val="clear" w:color="auto" w:fill="FFFFFF"/>
        </w:rPr>
        <w:t> </w:t>
      </w:r>
    </w:p>
    <w:p w14:paraId="41F9B927" w14:textId="77777777" w:rsidR="001E31CD" w:rsidRPr="0024621C" w:rsidRDefault="001E31CD" w:rsidP="000E253F">
      <w:pPr>
        <w:spacing w:line="276" w:lineRule="auto"/>
        <w:ind w:firstLine="360"/>
        <w:jc w:val="left"/>
        <w:rPr>
          <w:szCs w:val="24"/>
        </w:rPr>
      </w:pPr>
      <w:r>
        <w:t xml:space="preserve">Miasto Białystok jest organem prowadzącym dla 55 przedszkoli samorządowych, </w:t>
      </w:r>
      <w:r>
        <w:br/>
        <w:t>5 zespołów szkolno-przedszkolnych oraz 44 oddziałów przedszkolnych w 18 szkołach podstawowych oraz 2 oddziałów przedszkolnych w Specjalnym Ośrodku Szkolno-Wychowawczym w Białymstoku. W ww. placówkach funkcjonują:</w:t>
      </w:r>
    </w:p>
    <w:p w14:paraId="2440F386" w14:textId="77777777" w:rsidR="001E31CD" w:rsidRDefault="001E31CD" w:rsidP="000E253F">
      <w:pPr>
        <w:pStyle w:val="Akapitzlist"/>
        <w:numPr>
          <w:ilvl w:val="0"/>
          <w:numId w:val="7"/>
        </w:numPr>
        <w:spacing w:after="160"/>
        <w:jc w:val="left"/>
      </w:pPr>
      <w:r>
        <w:t>4 oddziały specjalne zlokalizowane w Przedszkolu Samorządowym Nr 12 „Tęczowe” w Białymstoku oraz w Przedszkolu Samorządowym Nr 32 z Oddziałami Integracyjnymi „Bajkowe Miasteczko” w Białymstoku,</w:t>
      </w:r>
    </w:p>
    <w:p w14:paraId="6ACB13CC" w14:textId="77777777" w:rsidR="001E31CD" w:rsidRDefault="001E31CD" w:rsidP="000E253F">
      <w:pPr>
        <w:pStyle w:val="Akapitzlist"/>
        <w:numPr>
          <w:ilvl w:val="0"/>
          <w:numId w:val="7"/>
        </w:numPr>
        <w:spacing w:after="160"/>
        <w:jc w:val="left"/>
      </w:pPr>
      <w:r>
        <w:t xml:space="preserve">31 oddziałów integracyjnych – (6 oddziałów w Przedszkolu Samorządowym Nr 26 Integracyjnym im. Joanny Strzałkowskiej – Kuczyńskiej w Białymstoku, 4 oddziały </w:t>
      </w:r>
      <w:r>
        <w:br/>
        <w:t xml:space="preserve">w Przedszkolu Samorządowym Nr 32 z Oddziałami Integracyjnymi „Bajkowe Miasteczko” w Białymstoku, 6 oddziałów w Przedszkolu Samorządowym Nr 41 Integracyjnym w Białymstoku, 5 oddziałów w Przedszkolu Samorządowym Nr 55 </w:t>
      </w:r>
      <w:r>
        <w:br/>
        <w:t>z Oddziałami Integracyjnymi w Białymstoku oraz 10 oddziałów w Przedszkolu Samorządowym Nr 58 Integracyjnym im. Jana Wilkowskiego w Białymstoku),</w:t>
      </w:r>
    </w:p>
    <w:p w14:paraId="0BC37B30" w14:textId="77777777" w:rsidR="001E31CD" w:rsidRDefault="001E31CD" w:rsidP="000E253F">
      <w:pPr>
        <w:pStyle w:val="Akapitzlist"/>
        <w:numPr>
          <w:ilvl w:val="0"/>
          <w:numId w:val="7"/>
        </w:numPr>
        <w:spacing w:after="160"/>
        <w:jc w:val="left"/>
      </w:pPr>
      <w:r>
        <w:t>6 oddziałów z językiem białoruskim funkcjonujących w Przedszkolu Samorządowym Nr 14 w Białymstoku,</w:t>
      </w:r>
    </w:p>
    <w:p w14:paraId="6559A080" w14:textId="77777777" w:rsidR="001E31CD" w:rsidRDefault="001E31CD" w:rsidP="000E253F">
      <w:pPr>
        <w:pStyle w:val="Akapitzlist"/>
        <w:numPr>
          <w:ilvl w:val="0"/>
          <w:numId w:val="7"/>
        </w:numPr>
        <w:spacing w:after="160"/>
        <w:jc w:val="left"/>
      </w:pPr>
      <w:r>
        <w:t xml:space="preserve">8 oddziałów z alergią pokarmową funkcjonujących w Przedszkolu Samorządowym </w:t>
      </w:r>
      <w:r>
        <w:br/>
        <w:t>Nr 36 im. Marii Montessori w Białymstoku,</w:t>
      </w:r>
    </w:p>
    <w:p w14:paraId="3A6F33F4" w14:textId="77777777" w:rsidR="001E31CD" w:rsidRDefault="001E31CD" w:rsidP="000E253F">
      <w:pPr>
        <w:pStyle w:val="Akapitzlist"/>
        <w:numPr>
          <w:ilvl w:val="0"/>
          <w:numId w:val="7"/>
        </w:numPr>
        <w:spacing w:after="160"/>
        <w:jc w:val="left"/>
      </w:pPr>
      <w:r>
        <w:t xml:space="preserve">2 miejsca w oddziale Przedszkola Samorządowego Nr 41 Integracyjnego </w:t>
      </w:r>
      <w:r>
        <w:br/>
        <w:t>w Białymstoku dla dzieci z cukrzycą.</w:t>
      </w:r>
    </w:p>
    <w:p w14:paraId="5728EF3B" w14:textId="615DAABB" w:rsidR="001E31CD" w:rsidRDefault="001E31CD" w:rsidP="000E253F">
      <w:pPr>
        <w:spacing w:line="276" w:lineRule="auto"/>
        <w:ind w:firstLine="360"/>
        <w:jc w:val="left"/>
      </w:pPr>
      <w:r>
        <w:t>Liczb</w:t>
      </w:r>
      <w:r w:rsidR="00FB23EA">
        <w:t>a</w:t>
      </w:r>
      <w:r>
        <w:t xml:space="preserve"> miejsc organizacyjnych w placówkach wychowania przedszkolnego wynosi </w:t>
      </w:r>
      <w:r w:rsidRPr="001C608A">
        <w:t>10 291,</w:t>
      </w:r>
      <w:r w:rsidR="00FB23EA">
        <w:rPr>
          <w:b/>
        </w:rPr>
        <w:t xml:space="preserve"> </w:t>
      </w:r>
      <w:r>
        <w:t xml:space="preserve">w tym: </w:t>
      </w:r>
    </w:p>
    <w:p w14:paraId="586E913C" w14:textId="77777777" w:rsidR="001E31CD" w:rsidRDefault="001E31CD" w:rsidP="000E253F">
      <w:pPr>
        <w:pStyle w:val="Akapitzlist"/>
        <w:numPr>
          <w:ilvl w:val="0"/>
          <w:numId w:val="8"/>
        </w:numPr>
        <w:spacing w:after="160"/>
        <w:jc w:val="left"/>
      </w:pPr>
      <w:r>
        <w:t xml:space="preserve">w przedszkolach samorządowych – </w:t>
      </w:r>
      <w:r w:rsidRPr="001C608A">
        <w:t>8 536,</w:t>
      </w:r>
      <w:r>
        <w:t xml:space="preserve"> </w:t>
      </w:r>
    </w:p>
    <w:p w14:paraId="24C68CBB" w14:textId="77777777" w:rsidR="001E31CD" w:rsidRDefault="001E31CD" w:rsidP="000E253F">
      <w:pPr>
        <w:pStyle w:val="Akapitzlist"/>
        <w:numPr>
          <w:ilvl w:val="0"/>
          <w:numId w:val="8"/>
        </w:numPr>
        <w:spacing w:after="160"/>
        <w:jc w:val="left"/>
      </w:pPr>
      <w:r>
        <w:t xml:space="preserve">w oddziałach przedszkolnych szkół podstawowych - </w:t>
      </w:r>
      <w:r w:rsidRPr="001C608A">
        <w:t>1070,</w:t>
      </w:r>
      <w:r>
        <w:t xml:space="preserve"> </w:t>
      </w:r>
    </w:p>
    <w:p w14:paraId="7011A4EB" w14:textId="77777777" w:rsidR="001E31CD" w:rsidRPr="001C608A" w:rsidRDefault="001E31CD" w:rsidP="000E253F">
      <w:pPr>
        <w:pStyle w:val="Akapitzlist"/>
        <w:numPr>
          <w:ilvl w:val="0"/>
          <w:numId w:val="8"/>
        </w:numPr>
        <w:spacing w:after="160"/>
        <w:jc w:val="left"/>
      </w:pPr>
      <w:r>
        <w:t xml:space="preserve">w Specjalnym Ośrodku Szkolno-Wychowawczym </w:t>
      </w:r>
      <w:r w:rsidRPr="001C608A">
        <w:t xml:space="preserve">- 7, </w:t>
      </w:r>
    </w:p>
    <w:p w14:paraId="6FF0B40B" w14:textId="77777777" w:rsidR="001E31CD" w:rsidRPr="001C608A" w:rsidRDefault="001E31CD" w:rsidP="000E253F">
      <w:pPr>
        <w:pStyle w:val="Akapitzlist"/>
        <w:numPr>
          <w:ilvl w:val="0"/>
          <w:numId w:val="8"/>
        </w:numPr>
        <w:spacing w:after="160"/>
        <w:jc w:val="left"/>
      </w:pPr>
      <w:r>
        <w:t xml:space="preserve">w przedszkolach niepublicznych, które funkcjonują na podstawie umowy zawartej </w:t>
      </w:r>
      <w:r>
        <w:br/>
        <w:t xml:space="preserve">z Miastem Białystok na realizację zadania publicznego z zakresu wychowania przedszkolnego – </w:t>
      </w:r>
      <w:r w:rsidRPr="001C608A">
        <w:t>678.</w:t>
      </w:r>
    </w:p>
    <w:p w14:paraId="003800C3" w14:textId="3624827E" w:rsidR="001E31CD" w:rsidRDefault="001E31CD" w:rsidP="000E253F">
      <w:pPr>
        <w:spacing w:line="276" w:lineRule="auto"/>
        <w:ind w:firstLine="360"/>
        <w:jc w:val="left"/>
      </w:pPr>
      <w:r>
        <w:t>Niepublicznych przedszkoli dotowanych przez M</w:t>
      </w:r>
      <w:r w:rsidR="00AC3F7B">
        <w:t xml:space="preserve">iasto Białystok jest 72, w tym </w:t>
      </w:r>
      <w:r>
        <w:t>8 przedszkoli konkursowych i 6 przedszkoli specjalnych. Niepublicznych punktów przedszkolnych jest 8, zaś w 6 niepublicznych szkołach podstawowych są oddziały przedszkolne.</w:t>
      </w:r>
    </w:p>
    <w:p w14:paraId="7F81E891" w14:textId="616BC1D7" w:rsidR="001E31CD" w:rsidRDefault="001E31CD" w:rsidP="000E253F">
      <w:pPr>
        <w:spacing w:line="276" w:lineRule="auto"/>
        <w:ind w:firstLine="360"/>
        <w:jc w:val="left"/>
      </w:pPr>
      <w:r>
        <w:t>W 2019 r. w placówkach wychowania przedszkolnego i przedszkolach przebywało 13</w:t>
      </w:r>
      <w:r w:rsidR="00FB23EA">
        <w:t xml:space="preserve"> </w:t>
      </w:r>
      <w:r>
        <w:t>006 dzieci.</w:t>
      </w:r>
    </w:p>
    <w:p w14:paraId="6AA09118" w14:textId="77777777" w:rsidR="00452F92" w:rsidRPr="001C608A" w:rsidRDefault="00452F92" w:rsidP="000E253F">
      <w:pPr>
        <w:spacing w:line="276" w:lineRule="auto"/>
        <w:ind w:firstLine="360"/>
        <w:jc w:val="left"/>
      </w:pPr>
    </w:p>
    <w:p w14:paraId="35C3F791" w14:textId="17871F01" w:rsidR="001E31CD" w:rsidRDefault="0007731E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7" w:name="_Toc51919675"/>
      <w:r w:rsidR="001E31CD" w:rsidRPr="00427C2A">
        <w:t>System wczesnego wspomagania rozwoju dzieci</w:t>
      </w:r>
      <w:bookmarkEnd w:id="7"/>
    </w:p>
    <w:p w14:paraId="31AEE308" w14:textId="77777777" w:rsidR="00AC3F7B" w:rsidRPr="00AC3F7B" w:rsidRDefault="00AC3F7B" w:rsidP="000E253F">
      <w:pPr>
        <w:jc w:val="left"/>
      </w:pPr>
    </w:p>
    <w:p w14:paraId="39FD4553" w14:textId="77777777" w:rsidR="001E31CD" w:rsidRPr="00041F3C" w:rsidRDefault="001E31CD" w:rsidP="000E253F">
      <w:pPr>
        <w:spacing w:line="276" w:lineRule="auto"/>
        <w:ind w:firstLine="708"/>
        <w:jc w:val="left"/>
        <w:rPr>
          <w:szCs w:val="24"/>
          <w:shd w:val="clear" w:color="auto" w:fill="FFFFFF"/>
        </w:rPr>
      </w:pPr>
      <w:r w:rsidRPr="00041F3C">
        <w:rPr>
          <w:szCs w:val="24"/>
        </w:rPr>
        <w:t xml:space="preserve">Wczesne wspomaganie rozwoju dziecka to wielospecjalistyczne, kompleksowe i intensywne działania, mające na celu stymulowanie funkcji odpowiedzialnych za rozwój psychomotoryczny i komunikację małego dziecka, od chwili wykrycia niepełnosprawności do czasu podjęcia przez dziecko nauki w szkole, a także pomoc i wsparcie udzielane rodzicom i rodzinie w nabywaniu przez nich umiejętności postępowania z dzieckiem. Wszystkie dzieci, od momentu wykrycia u nich dysfunkcji i nieprawidłowości rozwojowych, mają prawo do bezpłatnej, kompleksowej, profesjonalnej pomocy. </w:t>
      </w:r>
      <w:r>
        <w:rPr>
          <w:szCs w:val="24"/>
        </w:rPr>
        <w:t>Zgodnie z Rozporządzeniem</w:t>
      </w:r>
      <w:r w:rsidRPr="00571572">
        <w:rPr>
          <w:szCs w:val="24"/>
        </w:rPr>
        <w:t xml:space="preserve"> Ministra Edukacji Narodowej z dnia 24 sierpnia 2017 r. w sprawie organizowania wczesnego wspomagania rozwoju dzieci (Dz. U. z 2017 r. poz. 1635) </w:t>
      </w:r>
      <w:r>
        <w:rPr>
          <w:szCs w:val="24"/>
        </w:rPr>
        <w:t>z</w:t>
      </w:r>
      <w:r w:rsidRPr="00571572">
        <w:rPr>
          <w:szCs w:val="24"/>
        </w:rPr>
        <w:t>ajęcia w ramach wczesnego wspomagania organizuje się w wymiar</w:t>
      </w:r>
      <w:r>
        <w:rPr>
          <w:szCs w:val="24"/>
        </w:rPr>
        <w:t xml:space="preserve">ze od 4 do 8 godzin w miesiącu, w </w:t>
      </w:r>
      <w:r w:rsidRPr="00571572">
        <w:rPr>
          <w:szCs w:val="24"/>
        </w:rPr>
        <w:t>przypadkach uzasadnionych potrzebami dziecka i jego rodziny, za zgodą organu prowadzącego, miesięczny wymiar godzin zajęć w ramach wczesnego wspomagania może być wyższy</w:t>
      </w:r>
      <w:r>
        <w:rPr>
          <w:szCs w:val="24"/>
        </w:rPr>
        <w:t>. W </w:t>
      </w:r>
      <w:r w:rsidRPr="00571572">
        <w:rPr>
          <w:szCs w:val="24"/>
        </w:rPr>
        <w:t xml:space="preserve">Mieście Białystok wczesne wspomaganie jest realizowane w </w:t>
      </w:r>
      <w:r w:rsidRPr="00041F3C">
        <w:rPr>
          <w:szCs w:val="24"/>
          <w:shd w:val="clear" w:color="auto" w:fill="FFFFFF"/>
        </w:rPr>
        <w:t>publicznych i niepublicznych przedszkolach i szkołach podstawowych, w tym specjalnych, specjalnym ośrodku szkolno-wychowawczym oraz w publicznych i niepublicznych poradniach psychologiczno-pedagogicznych.</w:t>
      </w:r>
    </w:p>
    <w:p w14:paraId="44595E37" w14:textId="5F65272C" w:rsidR="001E31CD" w:rsidRDefault="001E31CD" w:rsidP="000E253F">
      <w:pPr>
        <w:spacing w:line="276" w:lineRule="auto"/>
        <w:ind w:firstLine="708"/>
        <w:jc w:val="left"/>
        <w:rPr>
          <w:szCs w:val="24"/>
        </w:rPr>
      </w:pPr>
      <w:r w:rsidRPr="00571572">
        <w:rPr>
          <w:szCs w:val="24"/>
        </w:rPr>
        <w:t>Zarządzeniem Nr 1217/17 Prezydent</w:t>
      </w:r>
      <w:r>
        <w:rPr>
          <w:szCs w:val="24"/>
        </w:rPr>
        <w:t xml:space="preserve">a </w:t>
      </w:r>
      <w:r w:rsidRPr="00571572">
        <w:rPr>
          <w:szCs w:val="24"/>
        </w:rPr>
        <w:t xml:space="preserve">Miasta Białegostoku z </w:t>
      </w:r>
      <w:r w:rsidR="00AC3F7B">
        <w:rPr>
          <w:szCs w:val="24"/>
        </w:rPr>
        <w:t>dnia 13 </w:t>
      </w:r>
      <w:r>
        <w:rPr>
          <w:szCs w:val="24"/>
        </w:rPr>
        <w:t>październi</w:t>
      </w:r>
      <w:r w:rsidR="00AC3F7B">
        <w:rPr>
          <w:szCs w:val="24"/>
        </w:rPr>
        <w:t>ka </w:t>
      </w:r>
      <w:r>
        <w:rPr>
          <w:szCs w:val="24"/>
        </w:rPr>
        <w:t>2017 </w:t>
      </w:r>
      <w:r w:rsidRPr="00571572">
        <w:rPr>
          <w:szCs w:val="24"/>
        </w:rPr>
        <w:t xml:space="preserve">r. </w:t>
      </w:r>
      <w:r>
        <w:rPr>
          <w:szCs w:val="24"/>
        </w:rPr>
        <w:t xml:space="preserve"> Specjalny Ośrodek Szkolno - Wychowawczy im. Waldemara Kikolskiego w </w:t>
      </w:r>
      <w:r w:rsidRPr="00571572">
        <w:rPr>
          <w:szCs w:val="24"/>
        </w:rPr>
        <w:t xml:space="preserve">Białymstoku, </w:t>
      </w:r>
      <w:r>
        <w:rPr>
          <w:szCs w:val="24"/>
        </w:rPr>
        <w:t>został powołany do</w:t>
      </w:r>
      <w:r w:rsidRPr="00571572">
        <w:rPr>
          <w:szCs w:val="24"/>
        </w:rPr>
        <w:t xml:space="preserve"> pełnienia funkcji wiodącego ośrodka koordynacyjno - rehabilitacyjno - opiekuńczego na terenie Miasta Białegostoku. </w:t>
      </w:r>
      <w:r w:rsidRPr="00572080">
        <w:rPr>
          <w:szCs w:val="24"/>
        </w:rPr>
        <w:t xml:space="preserve">Zadaniem placówki jest </w:t>
      </w:r>
      <w:r>
        <w:rPr>
          <w:szCs w:val="24"/>
        </w:rPr>
        <w:t xml:space="preserve">udzielenie </w:t>
      </w:r>
      <w:r w:rsidRPr="00572080">
        <w:rPr>
          <w:szCs w:val="24"/>
        </w:rPr>
        <w:t>kompleksowe</w:t>
      </w:r>
      <w:r>
        <w:rPr>
          <w:szCs w:val="24"/>
        </w:rPr>
        <w:t>go</w:t>
      </w:r>
      <w:r w:rsidR="005D00E9">
        <w:rPr>
          <w:szCs w:val="24"/>
        </w:rPr>
        <w:t xml:space="preserve"> wsparcia</w:t>
      </w:r>
      <w:r w:rsidRPr="00572080">
        <w:rPr>
          <w:szCs w:val="24"/>
        </w:rPr>
        <w:t xml:space="preserve"> rodzinom</w:t>
      </w:r>
      <w:r w:rsidR="00AC3F7B">
        <w:rPr>
          <w:szCs w:val="24"/>
        </w:rPr>
        <w:t xml:space="preserve"> z dziećmi od chwili wykrycia u </w:t>
      </w:r>
      <w:r w:rsidRPr="00572080">
        <w:rPr>
          <w:szCs w:val="24"/>
        </w:rPr>
        <w:t>nich niepełnosprawności lub zagrożenia niepełnosprawnością do podjęcia nauki w szkole, ze szczególnym uwzględnieniem organizacji wczesneg</w:t>
      </w:r>
      <w:r w:rsidR="00AC3F7B">
        <w:rPr>
          <w:szCs w:val="24"/>
        </w:rPr>
        <w:t>o wspomagania rozwoju dziecka w </w:t>
      </w:r>
      <w:r w:rsidRPr="00572080">
        <w:rPr>
          <w:szCs w:val="24"/>
        </w:rPr>
        <w:t>wymiarz</w:t>
      </w:r>
      <w:r>
        <w:rPr>
          <w:szCs w:val="24"/>
        </w:rPr>
        <w:t>e do 5 godzin tygodniowo oraz w </w:t>
      </w:r>
      <w:r w:rsidRPr="00572080">
        <w:rPr>
          <w:szCs w:val="24"/>
        </w:rPr>
        <w:t>zależności od potrzeb dziecka – dodatkowych usług terap</w:t>
      </w:r>
      <w:r>
        <w:rPr>
          <w:szCs w:val="24"/>
        </w:rPr>
        <w:t>eutów, psychologów, pedagogów i </w:t>
      </w:r>
      <w:r w:rsidRPr="00572080">
        <w:rPr>
          <w:szCs w:val="24"/>
        </w:rPr>
        <w:t>innych specjalistów.</w:t>
      </w:r>
    </w:p>
    <w:p w14:paraId="33802E63" w14:textId="5F25B761" w:rsidR="001E31CD" w:rsidRDefault="001E31CD" w:rsidP="000E253F">
      <w:pPr>
        <w:spacing w:line="276" w:lineRule="auto"/>
        <w:ind w:firstLine="708"/>
        <w:jc w:val="left"/>
        <w:rPr>
          <w:szCs w:val="24"/>
        </w:rPr>
      </w:pPr>
      <w:r>
        <w:rPr>
          <w:szCs w:val="24"/>
        </w:rPr>
        <w:t>W</w:t>
      </w:r>
      <w:r w:rsidR="003D040F">
        <w:rPr>
          <w:szCs w:val="24"/>
        </w:rPr>
        <w:t>g raportu z Systemu Informacji Oświatowej na dzień 30.09.2019 r. w Mieście Białystok wczesnym wspomaganiem rozwoju było objętych 1264 dzieci.</w:t>
      </w:r>
      <w:r>
        <w:rPr>
          <w:szCs w:val="24"/>
        </w:rPr>
        <w:t xml:space="preserve"> </w:t>
      </w:r>
    </w:p>
    <w:p w14:paraId="398CF6E3" w14:textId="77777777" w:rsidR="00551C49" w:rsidRPr="006D0902" w:rsidRDefault="00551C49" w:rsidP="000E253F">
      <w:pPr>
        <w:spacing w:line="276" w:lineRule="auto"/>
        <w:ind w:firstLine="708"/>
        <w:jc w:val="left"/>
        <w:rPr>
          <w:bCs/>
          <w:szCs w:val="24"/>
        </w:rPr>
      </w:pPr>
    </w:p>
    <w:p w14:paraId="57804D9A" w14:textId="66E9B906" w:rsidR="001E31CD" w:rsidRPr="00427C2A" w:rsidRDefault="0007731E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8" w:name="_Toc51919676"/>
      <w:r w:rsidR="001E31CD" w:rsidRPr="00427C2A">
        <w:t>Wsparcie rodzin z niepełnosprawnymi dziećmi</w:t>
      </w:r>
      <w:bookmarkEnd w:id="8"/>
    </w:p>
    <w:p w14:paraId="6E8BB0D3" w14:textId="77777777" w:rsidR="004D5D12" w:rsidRDefault="004D5D12" w:rsidP="000E253F">
      <w:pPr>
        <w:spacing w:line="276" w:lineRule="auto"/>
        <w:jc w:val="left"/>
        <w:rPr>
          <w:szCs w:val="24"/>
          <w:u w:val="single"/>
        </w:rPr>
      </w:pPr>
    </w:p>
    <w:p w14:paraId="1BC3E91D" w14:textId="000B783B" w:rsidR="00A42385" w:rsidRPr="001E698C" w:rsidRDefault="00A42385" w:rsidP="000E253F">
      <w:pPr>
        <w:spacing w:line="276" w:lineRule="auto"/>
        <w:jc w:val="left"/>
        <w:rPr>
          <w:szCs w:val="24"/>
          <w:u w:val="single"/>
        </w:rPr>
      </w:pPr>
      <w:r>
        <w:rPr>
          <w:szCs w:val="24"/>
          <w:u w:val="single"/>
        </w:rPr>
        <w:t>Kształcenie, w</w:t>
      </w:r>
      <w:r w:rsidRPr="001E698C">
        <w:rPr>
          <w:szCs w:val="24"/>
          <w:u w:val="single"/>
        </w:rPr>
        <w:t xml:space="preserve">ychowanie </w:t>
      </w:r>
      <w:r>
        <w:rPr>
          <w:szCs w:val="24"/>
          <w:u w:val="single"/>
        </w:rPr>
        <w:t xml:space="preserve">i opieka </w:t>
      </w:r>
      <w:r w:rsidR="004D5D12">
        <w:rPr>
          <w:szCs w:val="24"/>
          <w:u w:val="single"/>
        </w:rPr>
        <w:t xml:space="preserve">dla </w:t>
      </w:r>
      <w:r>
        <w:rPr>
          <w:szCs w:val="24"/>
          <w:u w:val="single"/>
        </w:rPr>
        <w:t>dzieci i młodzieży o specjalnych potrzebach edukacyjnych</w:t>
      </w:r>
    </w:p>
    <w:p w14:paraId="2CA7F6EF" w14:textId="47F9D69A" w:rsidR="001E31CD" w:rsidRDefault="001E31CD" w:rsidP="000E253F">
      <w:pPr>
        <w:spacing w:line="276" w:lineRule="auto"/>
        <w:ind w:firstLine="284"/>
        <w:jc w:val="left"/>
        <w:rPr>
          <w:szCs w:val="24"/>
        </w:rPr>
      </w:pPr>
      <w:r>
        <w:rPr>
          <w:szCs w:val="24"/>
        </w:rPr>
        <w:t>Miasto Białystok, zgodnie z Rozporządzeniem Ministra Edukacji Narodowej z dnia 9 sierpnia 2017 r. w sprawie warunków organizowania kształcenia, wychowania i opieki dla dzieci i młodzieży niepełnosprawnych, niedostosowanych społecznie i zagrożonych niedostosowaniem społecznym</w:t>
      </w:r>
      <w:r w:rsidR="00FB23EA">
        <w:rPr>
          <w:szCs w:val="24"/>
        </w:rPr>
        <w:t>(t.j. Dz. U. z 2020 r. poz. 1309) zapewnia dzieciom i </w:t>
      </w:r>
      <w:r>
        <w:rPr>
          <w:szCs w:val="24"/>
        </w:rPr>
        <w:t xml:space="preserve">młodzieży o specjalnych potrzebach edukacyjnych odpowiednio zorganizowane kształcenie, wychowanie i opiekę. </w:t>
      </w:r>
    </w:p>
    <w:p w14:paraId="42B8F748" w14:textId="4D048829" w:rsidR="001E31CD" w:rsidRPr="00572080" w:rsidRDefault="001E31CD" w:rsidP="000E253F">
      <w:pPr>
        <w:spacing w:line="276" w:lineRule="auto"/>
        <w:ind w:firstLine="284"/>
        <w:jc w:val="left"/>
        <w:rPr>
          <w:szCs w:val="24"/>
        </w:rPr>
      </w:pPr>
      <w:r>
        <w:rPr>
          <w:szCs w:val="24"/>
        </w:rPr>
        <w:t>W</w:t>
      </w:r>
      <w:r w:rsidRPr="00572080">
        <w:rPr>
          <w:szCs w:val="24"/>
        </w:rPr>
        <w:t xml:space="preserve"> roku szkolnym 2019/2020 </w:t>
      </w:r>
      <w:r>
        <w:rPr>
          <w:szCs w:val="24"/>
        </w:rPr>
        <w:t>W Białymstoku</w:t>
      </w:r>
      <w:r w:rsidRPr="00572080">
        <w:rPr>
          <w:szCs w:val="24"/>
        </w:rPr>
        <w:t xml:space="preserve"> funkcj</w:t>
      </w:r>
      <w:r>
        <w:rPr>
          <w:szCs w:val="24"/>
        </w:rPr>
        <w:t>onowało 7 szkół podstawowych, w </w:t>
      </w:r>
      <w:r w:rsidRPr="00572080">
        <w:rPr>
          <w:szCs w:val="24"/>
        </w:rPr>
        <w:t>których zorganizowano oddziały int</w:t>
      </w:r>
      <w:r>
        <w:rPr>
          <w:szCs w:val="24"/>
        </w:rPr>
        <w:t>egracyjne oraz specjalne. Ł</w:t>
      </w:r>
      <w:r w:rsidR="00AC3F7B">
        <w:rPr>
          <w:szCs w:val="24"/>
        </w:rPr>
        <w:t>ącznie funkcjonowało w </w:t>
      </w:r>
      <w:r w:rsidRPr="00572080">
        <w:rPr>
          <w:szCs w:val="24"/>
        </w:rPr>
        <w:t>nich 105 oddziałów integracyjnych oraz 16 specjalnych. Uczęszc</w:t>
      </w:r>
      <w:r>
        <w:rPr>
          <w:szCs w:val="24"/>
        </w:rPr>
        <w:t>zało do nich odpowiednio 1822 i </w:t>
      </w:r>
      <w:r w:rsidRPr="00572080">
        <w:rPr>
          <w:szCs w:val="24"/>
        </w:rPr>
        <w:t>54 uczniów, spośród których 416 posiadało orzeczenia o potrzebie kształcenia specjalnego.</w:t>
      </w:r>
    </w:p>
    <w:p w14:paraId="4CF3516F" w14:textId="77777777" w:rsidR="001E31CD" w:rsidRPr="00572080" w:rsidRDefault="001E31CD" w:rsidP="000E253F">
      <w:pPr>
        <w:spacing w:line="360" w:lineRule="auto"/>
        <w:jc w:val="left"/>
        <w:rPr>
          <w:szCs w:val="24"/>
        </w:rPr>
      </w:pPr>
      <w:r w:rsidRPr="00572080">
        <w:rPr>
          <w:szCs w:val="24"/>
        </w:rPr>
        <w:t>W roku szkolnym 2019/2020 Miasto Białystok prowadziło 6 szkó</w:t>
      </w:r>
      <w:r>
        <w:rPr>
          <w:szCs w:val="24"/>
        </w:rPr>
        <w:t>ł i placówek specjalnych:</w:t>
      </w:r>
    </w:p>
    <w:p w14:paraId="2D87E5B8" w14:textId="77777777" w:rsidR="001E31CD" w:rsidRPr="00572080" w:rsidRDefault="001E31CD" w:rsidP="000E253F">
      <w:pPr>
        <w:numPr>
          <w:ilvl w:val="0"/>
          <w:numId w:val="2"/>
        </w:numPr>
        <w:spacing w:line="276" w:lineRule="auto"/>
        <w:jc w:val="left"/>
        <w:rPr>
          <w:szCs w:val="24"/>
        </w:rPr>
      </w:pPr>
      <w:r w:rsidRPr="00572080">
        <w:rPr>
          <w:szCs w:val="24"/>
        </w:rPr>
        <w:t>Szkoła Podstawowa Nr 17 Specjalna w Białymstoku, specjalizująca się w pomocy dzieciom niepełnosprawnym intelektualnie w stopniu lekkim, umiar</w:t>
      </w:r>
      <w:r>
        <w:rPr>
          <w:szCs w:val="24"/>
        </w:rPr>
        <w:t>kowanym, znacznym oraz głębokim;</w:t>
      </w:r>
    </w:p>
    <w:p w14:paraId="518487E1" w14:textId="77777777" w:rsidR="001E31CD" w:rsidRPr="00572080" w:rsidRDefault="001E31CD" w:rsidP="000E253F">
      <w:pPr>
        <w:numPr>
          <w:ilvl w:val="0"/>
          <w:numId w:val="2"/>
        </w:numPr>
        <w:spacing w:line="276" w:lineRule="auto"/>
        <w:jc w:val="left"/>
        <w:rPr>
          <w:szCs w:val="24"/>
        </w:rPr>
      </w:pPr>
      <w:r w:rsidRPr="00572080">
        <w:rPr>
          <w:szCs w:val="24"/>
        </w:rPr>
        <w:t>Szkoła Podstawowa Nr 30 Specjalna przy Pogotowiu Opiekuńczym w Białymstoku im. Błogosławionego Edmunda Bojanowskiego w Bi</w:t>
      </w:r>
      <w:r>
        <w:rPr>
          <w:szCs w:val="24"/>
        </w:rPr>
        <w:t>ałymstoku, specjalizująca się w </w:t>
      </w:r>
      <w:r w:rsidRPr="00572080">
        <w:rPr>
          <w:szCs w:val="24"/>
        </w:rPr>
        <w:t>pomocy dzieciom zagrożo</w:t>
      </w:r>
      <w:r>
        <w:rPr>
          <w:szCs w:val="24"/>
        </w:rPr>
        <w:t>nym niedostosowaniem społecznym;</w:t>
      </w:r>
    </w:p>
    <w:p w14:paraId="645D99E1" w14:textId="77777777" w:rsidR="001E31CD" w:rsidRPr="00572080" w:rsidRDefault="001E31CD" w:rsidP="000E253F">
      <w:pPr>
        <w:numPr>
          <w:ilvl w:val="0"/>
          <w:numId w:val="2"/>
        </w:numPr>
        <w:spacing w:line="276" w:lineRule="auto"/>
        <w:jc w:val="left"/>
        <w:rPr>
          <w:szCs w:val="24"/>
        </w:rPr>
      </w:pPr>
      <w:r w:rsidRPr="00572080">
        <w:rPr>
          <w:szCs w:val="24"/>
        </w:rPr>
        <w:t>Szkoła Podstawowa Nr 46 Specjalna w Białymstoku, placówka dla dzieci i młodzieży z niepełnosprawnością intelektualną w stopniu lekkim, umiarkowanym, znacznym, głębokim oraz ze sprzężeniami (w t</w:t>
      </w:r>
      <w:r>
        <w:rPr>
          <w:szCs w:val="24"/>
        </w:rPr>
        <w:t>ym klasy dla dzieci z autyzmem);</w:t>
      </w:r>
    </w:p>
    <w:p w14:paraId="75E53017" w14:textId="77777777" w:rsidR="001E31CD" w:rsidRPr="00572080" w:rsidRDefault="001E31CD" w:rsidP="000E253F">
      <w:pPr>
        <w:numPr>
          <w:ilvl w:val="0"/>
          <w:numId w:val="2"/>
        </w:numPr>
        <w:spacing w:line="276" w:lineRule="auto"/>
        <w:jc w:val="left"/>
        <w:rPr>
          <w:szCs w:val="24"/>
        </w:rPr>
      </w:pPr>
      <w:r w:rsidRPr="00572080">
        <w:rPr>
          <w:szCs w:val="24"/>
        </w:rPr>
        <w:t>Specjalny Ośrodek Szkolno-Wychowaw</w:t>
      </w:r>
      <w:r>
        <w:rPr>
          <w:szCs w:val="24"/>
        </w:rPr>
        <w:t>czy im. Waldemara Kikolskiego w </w:t>
      </w:r>
      <w:r w:rsidRPr="00572080">
        <w:rPr>
          <w:szCs w:val="24"/>
        </w:rPr>
        <w:t>Białymstoku – zapewnia edukację i wy</w:t>
      </w:r>
      <w:r>
        <w:rPr>
          <w:szCs w:val="24"/>
        </w:rPr>
        <w:t>chowanie dzieciom i młodzieży z </w:t>
      </w:r>
      <w:r w:rsidRPr="00572080">
        <w:rPr>
          <w:szCs w:val="24"/>
        </w:rPr>
        <w:t>niepełnosprawnością intelektualną w stopniu lekkim, umiar</w:t>
      </w:r>
      <w:r>
        <w:rPr>
          <w:szCs w:val="24"/>
        </w:rPr>
        <w:t>kowanym, znacznym lub głębokim oraz z innymi ograniczeniami</w:t>
      </w:r>
      <w:r w:rsidRPr="00572080">
        <w:rPr>
          <w:szCs w:val="24"/>
        </w:rPr>
        <w:t xml:space="preserve"> wynikających, np. z mózgowego porażenia dziecięcego, zespołów genetycznych, braku lub opóźnienia rozwoju mowy, autyzmu, mutyzmu, ADHD, epilepsji czy małogłowia. W ośrodku funkcjon</w:t>
      </w:r>
      <w:r>
        <w:rPr>
          <w:szCs w:val="24"/>
        </w:rPr>
        <w:t>ują także oddziały przedszkolne;</w:t>
      </w:r>
    </w:p>
    <w:p w14:paraId="7472DD03" w14:textId="77777777" w:rsidR="001E31CD" w:rsidRPr="00572080" w:rsidRDefault="001E31CD" w:rsidP="000E253F">
      <w:pPr>
        <w:numPr>
          <w:ilvl w:val="0"/>
          <w:numId w:val="2"/>
        </w:numPr>
        <w:spacing w:line="276" w:lineRule="auto"/>
        <w:jc w:val="left"/>
        <w:rPr>
          <w:szCs w:val="24"/>
        </w:rPr>
      </w:pPr>
      <w:r w:rsidRPr="00572080">
        <w:rPr>
          <w:szCs w:val="24"/>
        </w:rPr>
        <w:t>Zespół Placówek Szkolno-Wychowawczych w Białymstoku. W jego ramach działa Ośrodek Rewalidacyjno - Wychowaczy, który obe</w:t>
      </w:r>
      <w:r>
        <w:rPr>
          <w:szCs w:val="24"/>
        </w:rPr>
        <w:t>jmuje nauczaniem, wychowaniem i </w:t>
      </w:r>
      <w:r w:rsidRPr="00572080">
        <w:rPr>
          <w:szCs w:val="24"/>
        </w:rPr>
        <w:t>opieką dzieci i młodzież</w:t>
      </w:r>
      <w:r>
        <w:rPr>
          <w:szCs w:val="24"/>
        </w:rPr>
        <w:t>y</w:t>
      </w:r>
      <w:r w:rsidRPr="00572080">
        <w:rPr>
          <w:szCs w:val="24"/>
        </w:rPr>
        <w:t xml:space="preserve"> z intelektualną niepełnosp</w:t>
      </w:r>
      <w:r>
        <w:rPr>
          <w:szCs w:val="24"/>
        </w:rPr>
        <w:t>rawnością w stopniu głębokim od </w:t>
      </w:r>
      <w:r w:rsidRPr="00572080">
        <w:rPr>
          <w:szCs w:val="24"/>
        </w:rPr>
        <w:t>3 do 25 roku życia oraz dzieci i młodzież z niepe</w:t>
      </w:r>
      <w:r>
        <w:rPr>
          <w:szCs w:val="24"/>
        </w:rPr>
        <w:t>łnosprawnościami sprzężonymi, z </w:t>
      </w:r>
      <w:r w:rsidRPr="00572080">
        <w:rPr>
          <w:szCs w:val="24"/>
        </w:rPr>
        <w:t xml:space="preserve">których jedną jest </w:t>
      </w:r>
      <w:r>
        <w:rPr>
          <w:szCs w:val="24"/>
        </w:rPr>
        <w:t>niepełnosprawność intelektualna;</w:t>
      </w:r>
    </w:p>
    <w:p w14:paraId="7595A343" w14:textId="77777777" w:rsidR="001E31CD" w:rsidRPr="00572080" w:rsidRDefault="001E31CD" w:rsidP="000E253F">
      <w:pPr>
        <w:numPr>
          <w:ilvl w:val="0"/>
          <w:numId w:val="2"/>
        </w:numPr>
        <w:spacing w:line="276" w:lineRule="auto"/>
        <w:jc w:val="left"/>
        <w:rPr>
          <w:szCs w:val="24"/>
        </w:rPr>
      </w:pPr>
      <w:r w:rsidRPr="00572080">
        <w:rPr>
          <w:szCs w:val="24"/>
        </w:rPr>
        <w:t>Zespół Szkół Nr 16 w Białymstoku, prowadzi szkołę przysposabiającą do pracy oraz Branżową Szkołę I stopnia dla uczniów  niepełnosprawnych.</w:t>
      </w:r>
    </w:p>
    <w:p w14:paraId="08A54631" w14:textId="77777777" w:rsidR="001E31CD" w:rsidRPr="00572080" w:rsidRDefault="001E31CD" w:rsidP="000E253F">
      <w:pPr>
        <w:spacing w:line="276" w:lineRule="auto"/>
        <w:jc w:val="left"/>
        <w:rPr>
          <w:szCs w:val="24"/>
        </w:rPr>
      </w:pPr>
      <w:r>
        <w:rPr>
          <w:szCs w:val="24"/>
        </w:rPr>
        <w:t>W ww. placówkach</w:t>
      </w:r>
      <w:r w:rsidRPr="00572080">
        <w:rPr>
          <w:szCs w:val="24"/>
        </w:rPr>
        <w:t xml:space="preserve"> zorganizowano łączn</w:t>
      </w:r>
      <w:r>
        <w:rPr>
          <w:szCs w:val="24"/>
        </w:rPr>
        <w:t xml:space="preserve">ie  159 oddziałów specjalnych, do których uczęszczało </w:t>
      </w:r>
      <w:r w:rsidRPr="00572080">
        <w:rPr>
          <w:szCs w:val="24"/>
        </w:rPr>
        <w:t>471 uczniów.</w:t>
      </w:r>
    </w:p>
    <w:p w14:paraId="47827B39" w14:textId="77777777" w:rsidR="001E31CD" w:rsidRPr="00572080" w:rsidRDefault="001E31CD" w:rsidP="000E253F">
      <w:pPr>
        <w:spacing w:line="276" w:lineRule="auto"/>
        <w:ind w:firstLine="426"/>
        <w:jc w:val="left"/>
        <w:rPr>
          <w:szCs w:val="24"/>
        </w:rPr>
      </w:pPr>
      <w:r w:rsidRPr="00572080">
        <w:rPr>
          <w:szCs w:val="24"/>
        </w:rPr>
        <w:t xml:space="preserve">Młodzież niepełnosprawna może uczęszczać do Zespołu Szkół Technicznych i Ogólnokształcących z Oddziałami Integracyjnymi im. Stanisława Staszica w Białymstoku. Szkoła zapewnia kształcenie w </w:t>
      </w:r>
      <w:r>
        <w:rPr>
          <w:szCs w:val="24"/>
        </w:rPr>
        <w:t xml:space="preserve">różnych </w:t>
      </w:r>
      <w:r w:rsidRPr="00572080">
        <w:rPr>
          <w:szCs w:val="24"/>
        </w:rPr>
        <w:t>zawodach w 17 o</w:t>
      </w:r>
      <w:r>
        <w:rPr>
          <w:szCs w:val="24"/>
        </w:rPr>
        <w:t xml:space="preserve">ddziałach integracyjnych oraz w 2 oddziałach </w:t>
      </w:r>
      <w:r w:rsidRPr="00572080">
        <w:rPr>
          <w:szCs w:val="24"/>
        </w:rPr>
        <w:t>specjalnych.</w:t>
      </w:r>
    </w:p>
    <w:p w14:paraId="73BE2719" w14:textId="77777777" w:rsidR="001E31CD" w:rsidRPr="00572080" w:rsidRDefault="001E31CD" w:rsidP="000E253F">
      <w:pPr>
        <w:spacing w:line="276" w:lineRule="auto"/>
        <w:ind w:firstLine="426"/>
        <w:jc w:val="left"/>
        <w:rPr>
          <w:szCs w:val="24"/>
        </w:rPr>
      </w:pPr>
      <w:r w:rsidRPr="00572080">
        <w:rPr>
          <w:szCs w:val="24"/>
        </w:rPr>
        <w:t>W oddziałach integracyjnych oprócz nauczyciela prowadzącego zajęcia zatrudnia się nauczyciela posiadającego kwalifikacje z zakresu pedagogiki specjalnej w celu współorganizowania kształcenia dzieci posiadających orzeczenie o potrzebie kształcenia specjalnego, natomiast w oddziałach specjalnych zatrudnia się pomoc nauczyciela.</w:t>
      </w:r>
    </w:p>
    <w:p w14:paraId="5552B36F" w14:textId="60BA84F6" w:rsidR="004D5D12" w:rsidRDefault="001E31CD" w:rsidP="000E253F">
      <w:pPr>
        <w:autoSpaceDE w:val="0"/>
        <w:autoSpaceDN w:val="0"/>
        <w:adjustRightInd w:val="0"/>
        <w:spacing w:line="276" w:lineRule="auto"/>
        <w:ind w:firstLine="426"/>
        <w:jc w:val="left"/>
        <w:rPr>
          <w:szCs w:val="24"/>
        </w:rPr>
      </w:pPr>
      <w:r w:rsidRPr="00572080">
        <w:rPr>
          <w:szCs w:val="24"/>
        </w:rPr>
        <w:t>Działania na rzecz dzieci i młodzieży niepełnosprawnych realizowane są również poprzez współpracę z organizacjami pozarządowymi. Prezydent Miasta Białegostoku corocznie ogłasza otwarty konkurs ofert na realizacj</w:t>
      </w:r>
      <w:r w:rsidRPr="00572080">
        <w:rPr>
          <w:rFonts w:eastAsia="TimesNewRoman"/>
          <w:szCs w:val="24"/>
        </w:rPr>
        <w:t xml:space="preserve">ę </w:t>
      </w:r>
      <w:r w:rsidRPr="00572080">
        <w:rPr>
          <w:szCs w:val="24"/>
        </w:rPr>
        <w:t>zada</w:t>
      </w:r>
      <w:r w:rsidRPr="00572080">
        <w:rPr>
          <w:rFonts w:eastAsia="TimesNewRoman"/>
          <w:szCs w:val="24"/>
        </w:rPr>
        <w:t xml:space="preserve">ń </w:t>
      </w:r>
      <w:r w:rsidRPr="00572080">
        <w:rPr>
          <w:szCs w:val="24"/>
        </w:rPr>
        <w:t>publicznych w zakresie działalno</w:t>
      </w:r>
      <w:r w:rsidRPr="00572080">
        <w:rPr>
          <w:rFonts w:eastAsia="TimesNewRoman"/>
          <w:szCs w:val="24"/>
        </w:rPr>
        <w:t>ś</w:t>
      </w:r>
      <w:r w:rsidRPr="00572080">
        <w:rPr>
          <w:szCs w:val="24"/>
        </w:rPr>
        <w:t>ci na rzecz osób niepełnosprawnych.</w:t>
      </w:r>
      <w:r>
        <w:rPr>
          <w:szCs w:val="24"/>
        </w:rPr>
        <w:t xml:space="preserve"> </w:t>
      </w:r>
      <w:r w:rsidRPr="00572080">
        <w:rPr>
          <w:szCs w:val="24"/>
        </w:rPr>
        <w:t>Celem zadania j</w:t>
      </w:r>
      <w:r w:rsidR="00AC3F7B">
        <w:rPr>
          <w:szCs w:val="24"/>
        </w:rPr>
        <w:t>est realizacja zajęć edukacyjno </w:t>
      </w:r>
      <w:r w:rsidRPr="00572080">
        <w:rPr>
          <w:szCs w:val="24"/>
        </w:rPr>
        <w:t xml:space="preserve">– terapeutycznych dla dzieci i młodzieży ze spektrum autyzmu oraz ich rodzin przez specjalistów posiadających kwalifikacje zawodowe. </w:t>
      </w:r>
    </w:p>
    <w:p w14:paraId="68B91D93" w14:textId="77777777" w:rsidR="00452F92" w:rsidRPr="00572080" w:rsidRDefault="00452F92" w:rsidP="000E253F">
      <w:pPr>
        <w:autoSpaceDE w:val="0"/>
        <w:autoSpaceDN w:val="0"/>
        <w:adjustRightInd w:val="0"/>
        <w:spacing w:line="276" w:lineRule="auto"/>
        <w:ind w:firstLine="426"/>
        <w:jc w:val="left"/>
        <w:rPr>
          <w:szCs w:val="24"/>
        </w:rPr>
      </w:pPr>
    </w:p>
    <w:p w14:paraId="49BE3755" w14:textId="77777777" w:rsidR="001E31CD" w:rsidRPr="00582A00" w:rsidRDefault="001E31CD" w:rsidP="000E253F">
      <w:pPr>
        <w:jc w:val="left"/>
        <w:rPr>
          <w:szCs w:val="24"/>
          <w:u w:val="single"/>
        </w:rPr>
      </w:pPr>
      <w:r w:rsidRPr="00582A00">
        <w:rPr>
          <w:szCs w:val="24"/>
          <w:u w:val="single"/>
        </w:rPr>
        <w:t>Przewóz osób niepełnosprawnych</w:t>
      </w:r>
    </w:p>
    <w:p w14:paraId="215DA221" w14:textId="39E04460" w:rsidR="001E31CD" w:rsidRDefault="001E31CD" w:rsidP="000E253F">
      <w:pPr>
        <w:spacing w:line="276" w:lineRule="auto"/>
        <w:ind w:firstLine="720"/>
        <w:jc w:val="left"/>
        <w:rPr>
          <w:szCs w:val="24"/>
        </w:rPr>
      </w:pPr>
      <w:r>
        <w:rPr>
          <w:szCs w:val="24"/>
        </w:rPr>
        <w:t xml:space="preserve">Miasto </w:t>
      </w:r>
      <w:r w:rsidR="00AC3F7B">
        <w:rPr>
          <w:szCs w:val="24"/>
        </w:rPr>
        <w:t>Białystok</w:t>
      </w:r>
      <w:r>
        <w:rPr>
          <w:szCs w:val="24"/>
        </w:rPr>
        <w:t xml:space="preserve">, </w:t>
      </w:r>
      <w:r w:rsidRPr="00572080">
        <w:rPr>
          <w:szCs w:val="24"/>
        </w:rPr>
        <w:t>nieprzerwanie od lat 90-tych</w:t>
      </w:r>
      <w:r>
        <w:rPr>
          <w:szCs w:val="24"/>
        </w:rPr>
        <w:t xml:space="preserve">, organizuje przewóz osób niepełnosprawnych, który w systemie mikrobusowym ukierunkowany jest przede wszystkim na przewóz dzieci do placówek edukacyjnych. </w:t>
      </w:r>
      <w:r w:rsidRPr="00572080">
        <w:rPr>
          <w:szCs w:val="24"/>
        </w:rPr>
        <w:t>Ten typ usług stanowi przeszło 45% wszy</w:t>
      </w:r>
      <w:r>
        <w:rPr>
          <w:szCs w:val="24"/>
        </w:rPr>
        <w:t xml:space="preserve">stkich realizowanych przewozów. </w:t>
      </w:r>
      <w:r w:rsidRPr="00572080">
        <w:rPr>
          <w:szCs w:val="24"/>
        </w:rPr>
        <w:t xml:space="preserve">Przewoźnik dysponuje 11 mikrobusami przystosowanymi do przewozu osób </w:t>
      </w:r>
      <w:r>
        <w:rPr>
          <w:szCs w:val="24"/>
        </w:rPr>
        <w:t xml:space="preserve">poruszających się </w:t>
      </w:r>
      <w:r w:rsidRPr="00572080">
        <w:rPr>
          <w:szCs w:val="24"/>
        </w:rPr>
        <w:t>na</w:t>
      </w:r>
      <w:r>
        <w:rPr>
          <w:szCs w:val="24"/>
        </w:rPr>
        <w:t xml:space="preserve"> </w:t>
      </w:r>
      <w:r w:rsidRPr="00572080">
        <w:rPr>
          <w:szCs w:val="24"/>
        </w:rPr>
        <w:t>wózkach i wykonuje miesięcznie średnio 2 300 kursów (25 500 km).</w:t>
      </w:r>
      <w:r>
        <w:rPr>
          <w:szCs w:val="24"/>
        </w:rPr>
        <w:t xml:space="preserve"> W 2019 r. liczba przejazdów zorganizowanych dla osób niepełnosprawnych wyniosła 28 384, natomiast liczba przewiezionych pasażerów wyniosła 56 768. </w:t>
      </w:r>
    </w:p>
    <w:p w14:paraId="20B08BBD" w14:textId="77777777" w:rsidR="00452F92" w:rsidRDefault="00452F92" w:rsidP="000E253F">
      <w:pPr>
        <w:spacing w:line="276" w:lineRule="auto"/>
        <w:ind w:firstLine="720"/>
        <w:jc w:val="left"/>
        <w:rPr>
          <w:szCs w:val="24"/>
        </w:rPr>
      </w:pPr>
    </w:p>
    <w:p w14:paraId="20219532" w14:textId="77777777" w:rsidR="001E31CD" w:rsidRDefault="001E31CD" w:rsidP="000E253F">
      <w:pPr>
        <w:spacing w:line="276" w:lineRule="auto"/>
        <w:jc w:val="left"/>
        <w:rPr>
          <w:iCs/>
          <w:szCs w:val="24"/>
        </w:rPr>
      </w:pPr>
      <w:r w:rsidRPr="00DA6FE2">
        <w:rPr>
          <w:iCs/>
          <w:szCs w:val="24"/>
          <w:u w:val="single"/>
        </w:rPr>
        <w:t>Rehabilitacja społeczna</w:t>
      </w:r>
      <w:r>
        <w:rPr>
          <w:iCs/>
          <w:szCs w:val="24"/>
        </w:rPr>
        <w:t xml:space="preserve"> </w:t>
      </w:r>
    </w:p>
    <w:p w14:paraId="43656466" w14:textId="066C0073" w:rsidR="001E31CD" w:rsidRDefault="001E31CD" w:rsidP="000E253F">
      <w:pPr>
        <w:spacing w:line="276" w:lineRule="auto"/>
        <w:ind w:firstLine="360"/>
        <w:jc w:val="left"/>
        <w:rPr>
          <w:iCs/>
          <w:szCs w:val="24"/>
        </w:rPr>
      </w:pPr>
      <w:r>
        <w:rPr>
          <w:iCs/>
          <w:szCs w:val="24"/>
        </w:rPr>
        <w:t xml:space="preserve">Rehabilitacja społeczna to zespół działań mających na celu umożliwienie osobom z niepełnosprawnościami  uczestniczenie w życiu rodzinnym, społecznym i zawodowym na poziomie maksymalnie zbliżonym do innych osób. Rehabilitacja społeczna ma </w:t>
      </w:r>
      <w:r w:rsidR="00386805">
        <w:rPr>
          <w:iCs/>
          <w:szCs w:val="24"/>
        </w:rPr>
        <w:t xml:space="preserve">przyczynić się do </w:t>
      </w:r>
      <w:r w:rsidR="005D00E9">
        <w:rPr>
          <w:iCs/>
          <w:szCs w:val="24"/>
        </w:rPr>
        <w:t>kształtowania</w:t>
      </w:r>
      <w:r>
        <w:rPr>
          <w:iCs/>
          <w:szCs w:val="24"/>
        </w:rPr>
        <w:t xml:space="preserve"> zaradności osobistej osób niepełnosprawnych oraz umiejętności związanych z samodzielnym pełnieniem ról społecznych, kształtowani</w:t>
      </w:r>
      <w:r w:rsidR="00386805">
        <w:rPr>
          <w:iCs/>
          <w:szCs w:val="24"/>
        </w:rPr>
        <w:t>a</w:t>
      </w:r>
      <w:r>
        <w:rPr>
          <w:iCs/>
          <w:szCs w:val="24"/>
        </w:rPr>
        <w:t xml:space="preserve"> w społeczeństwie postaw sprzyjających integrowaniu się osób niepełnosprawnych z pełnosprawnymi czy likwidowani</w:t>
      </w:r>
      <w:r w:rsidR="00386805">
        <w:rPr>
          <w:iCs/>
          <w:szCs w:val="24"/>
        </w:rPr>
        <w:t>a</w:t>
      </w:r>
      <w:r>
        <w:rPr>
          <w:iCs/>
          <w:szCs w:val="24"/>
        </w:rPr>
        <w:t xml:space="preserve"> barier architektonicznych, w komunikowaniu się czy w dostępie do informacji.</w:t>
      </w:r>
    </w:p>
    <w:p w14:paraId="23C9709A" w14:textId="7508BF8C" w:rsidR="001E31CD" w:rsidRPr="00572080" w:rsidRDefault="001E31CD" w:rsidP="000E253F">
      <w:pPr>
        <w:spacing w:line="276" w:lineRule="auto"/>
        <w:ind w:firstLine="360"/>
        <w:jc w:val="left"/>
        <w:rPr>
          <w:szCs w:val="24"/>
        </w:rPr>
      </w:pPr>
      <w:r>
        <w:rPr>
          <w:iCs/>
          <w:szCs w:val="24"/>
        </w:rPr>
        <w:t xml:space="preserve">Działając na podstawie </w:t>
      </w:r>
      <w:r w:rsidR="005D00E9">
        <w:rPr>
          <w:szCs w:val="24"/>
        </w:rPr>
        <w:t>ustawy</w:t>
      </w:r>
      <w:r w:rsidRPr="00572080">
        <w:rPr>
          <w:szCs w:val="24"/>
        </w:rPr>
        <w:t xml:space="preserve"> z dnia 27 sierpnia 1997</w:t>
      </w:r>
      <w:r>
        <w:rPr>
          <w:szCs w:val="24"/>
        </w:rPr>
        <w:t xml:space="preserve"> r. o rehabilitacji zawodowej i </w:t>
      </w:r>
      <w:r w:rsidRPr="00572080">
        <w:rPr>
          <w:szCs w:val="24"/>
        </w:rPr>
        <w:t>społecznej oraz zatrudnianiu osób niepełnosprawnych (</w:t>
      </w:r>
      <w:r w:rsidRPr="00572080">
        <w:rPr>
          <w:iCs/>
          <w:szCs w:val="24"/>
        </w:rPr>
        <w:t>Dz.U. z 202</w:t>
      </w:r>
      <w:r w:rsidR="00AA6F74">
        <w:rPr>
          <w:iCs/>
          <w:szCs w:val="24"/>
        </w:rPr>
        <w:t>0 r. poz. 426 z późn.</w:t>
      </w:r>
      <w:r w:rsidRPr="00572080">
        <w:rPr>
          <w:iCs/>
          <w:szCs w:val="24"/>
        </w:rPr>
        <w:t xml:space="preserve"> zm.)</w:t>
      </w:r>
      <w:r>
        <w:rPr>
          <w:iCs/>
          <w:szCs w:val="24"/>
        </w:rPr>
        <w:t xml:space="preserve"> </w:t>
      </w:r>
      <w:r w:rsidRPr="00572080">
        <w:rPr>
          <w:iCs/>
          <w:szCs w:val="24"/>
        </w:rPr>
        <w:t xml:space="preserve">Dział Rehabilitacji Społecznej Osób Niepełnosprawnych </w:t>
      </w:r>
      <w:r>
        <w:rPr>
          <w:iCs/>
          <w:szCs w:val="24"/>
        </w:rPr>
        <w:t xml:space="preserve">Miejskiego Ośrodka Pomocy Rodzinie w Białymstoku </w:t>
      </w:r>
      <w:r w:rsidRPr="00572080">
        <w:rPr>
          <w:szCs w:val="24"/>
        </w:rPr>
        <w:t xml:space="preserve">realizuje </w:t>
      </w:r>
      <w:r>
        <w:rPr>
          <w:szCs w:val="24"/>
        </w:rPr>
        <w:t xml:space="preserve">następujące </w:t>
      </w:r>
      <w:r w:rsidRPr="00572080">
        <w:rPr>
          <w:szCs w:val="24"/>
        </w:rPr>
        <w:t>zadania z zakresu reha</w:t>
      </w:r>
      <w:r>
        <w:rPr>
          <w:szCs w:val="24"/>
        </w:rPr>
        <w:t>bilitacji społecznej:</w:t>
      </w:r>
    </w:p>
    <w:p w14:paraId="01F18BBB" w14:textId="5B02C16B" w:rsidR="001E31CD" w:rsidRPr="00572080" w:rsidRDefault="001E31CD" w:rsidP="000E253F">
      <w:pPr>
        <w:pStyle w:val="Akapitzlist"/>
        <w:numPr>
          <w:ilvl w:val="0"/>
          <w:numId w:val="1"/>
        </w:numPr>
        <w:jc w:val="left"/>
        <w:rPr>
          <w:szCs w:val="24"/>
        </w:rPr>
      </w:pPr>
      <w:r w:rsidRPr="00572080">
        <w:rPr>
          <w:szCs w:val="24"/>
        </w:rPr>
        <w:t>dofinansowanie uczestnictwa osób niepełnosprawnych i ich opiekunó</w:t>
      </w:r>
      <w:r w:rsidR="00AC3F7B">
        <w:rPr>
          <w:szCs w:val="24"/>
        </w:rPr>
        <w:t>w w turnusach rehabilitacyjnych</w:t>
      </w:r>
      <w:r w:rsidR="00004211">
        <w:rPr>
          <w:szCs w:val="24"/>
        </w:rPr>
        <w:t>,</w:t>
      </w:r>
    </w:p>
    <w:p w14:paraId="2A8A38DC" w14:textId="13C302DC" w:rsidR="001E31CD" w:rsidRPr="00572080" w:rsidRDefault="001E31CD" w:rsidP="000E253F">
      <w:pPr>
        <w:pStyle w:val="Akapitzlist"/>
        <w:numPr>
          <w:ilvl w:val="0"/>
          <w:numId w:val="1"/>
        </w:numPr>
        <w:jc w:val="left"/>
        <w:rPr>
          <w:szCs w:val="24"/>
        </w:rPr>
      </w:pPr>
      <w:r w:rsidRPr="00572080">
        <w:rPr>
          <w:szCs w:val="24"/>
        </w:rPr>
        <w:t>dofinansowanie zaopatrzenia w przedmioty ortopedyczne i środki pomocnicze przyznawane osobom niepełnosprawnym n</w:t>
      </w:r>
      <w:r w:rsidR="00AC3F7B">
        <w:rPr>
          <w:szCs w:val="24"/>
        </w:rPr>
        <w:t>a podstawie odrębnych przepisów</w:t>
      </w:r>
      <w:r w:rsidR="00004211">
        <w:rPr>
          <w:szCs w:val="24"/>
        </w:rPr>
        <w:t>,</w:t>
      </w:r>
    </w:p>
    <w:p w14:paraId="13B4250C" w14:textId="3B51755C" w:rsidR="001E31CD" w:rsidRPr="00572080" w:rsidRDefault="001E31CD" w:rsidP="000E253F">
      <w:pPr>
        <w:pStyle w:val="Akapitzlist"/>
        <w:numPr>
          <w:ilvl w:val="0"/>
          <w:numId w:val="1"/>
        </w:numPr>
        <w:jc w:val="left"/>
        <w:rPr>
          <w:szCs w:val="24"/>
        </w:rPr>
      </w:pPr>
      <w:r w:rsidRPr="00572080">
        <w:rPr>
          <w:szCs w:val="24"/>
        </w:rPr>
        <w:t>dofinansowanie zaopat</w:t>
      </w:r>
      <w:r w:rsidR="00AC3F7B">
        <w:rPr>
          <w:szCs w:val="24"/>
        </w:rPr>
        <w:t>rzenia w sprzęt rehabilitacyjny</w:t>
      </w:r>
      <w:r w:rsidR="00004211">
        <w:rPr>
          <w:szCs w:val="24"/>
        </w:rPr>
        <w:t>,</w:t>
      </w:r>
    </w:p>
    <w:p w14:paraId="00FDEEAB" w14:textId="3F10102E" w:rsidR="001E31CD" w:rsidRPr="00572080" w:rsidRDefault="001E31CD" w:rsidP="000E253F">
      <w:pPr>
        <w:pStyle w:val="Akapitzlist"/>
        <w:numPr>
          <w:ilvl w:val="0"/>
          <w:numId w:val="1"/>
        </w:numPr>
        <w:jc w:val="left"/>
        <w:rPr>
          <w:szCs w:val="24"/>
        </w:rPr>
      </w:pPr>
      <w:r w:rsidRPr="00572080">
        <w:rPr>
          <w:szCs w:val="24"/>
        </w:rPr>
        <w:t>dofinansowanie likwida</w:t>
      </w:r>
      <w:r w:rsidR="00AC3F7B">
        <w:rPr>
          <w:szCs w:val="24"/>
        </w:rPr>
        <w:t>cji barier architektonicznych</w:t>
      </w:r>
      <w:r w:rsidR="00004211">
        <w:rPr>
          <w:szCs w:val="24"/>
        </w:rPr>
        <w:t>,</w:t>
      </w:r>
    </w:p>
    <w:p w14:paraId="28B9B72B" w14:textId="664992AB" w:rsidR="001E31CD" w:rsidRPr="00572080" w:rsidRDefault="001E31CD" w:rsidP="000E253F">
      <w:pPr>
        <w:pStyle w:val="Akapitzlist"/>
        <w:numPr>
          <w:ilvl w:val="0"/>
          <w:numId w:val="1"/>
        </w:numPr>
        <w:jc w:val="left"/>
        <w:rPr>
          <w:szCs w:val="24"/>
        </w:rPr>
      </w:pPr>
      <w:r w:rsidRPr="00572080">
        <w:rPr>
          <w:szCs w:val="24"/>
        </w:rPr>
        <w:t>dofinansowanie likwid</w:t>
      </w:r>
      <w:r w:rsidR="00AC3F7B">
        <w:rPr>
          <w:szCs w:val="24"/>
        </w:rPr>
        <w:t>acji barier w komunikowaniu się</w:t>
      </w:r>
      <w:r w:rsidR="00004211">
        <w:rPr>
          <w:szCs w:val="24"/>
        </w:rPr>
        <w:t>,</w:t>
      </w:r>
    </w:p>
    <w:p w14:paraId="77B4A411" w14:textId="2F8CA1C8" w:rsidR="001E31CD" w:rsidRPr="00572080" w:rsidRDefault="001E31CD" w:rsidP="000E253F">
      <w:pPr>
        <w:pStyle w:val="Akapitzlist"/>
        <w:numPr>
          <w:ilvl w:val="0"/>
          <w:numId w:val="1"/>
        </w:numPr>
        <w:jc w:val="left"/>
        <w:rPr>
          <w:szCs w:val="24"/>
        </w:rPr>
      </w:pPr>
      <w:r w:rsidRPr="00572080">
        <w:rPr>
          <w:szCs w:val="24"/>
        </w:rPr>
        <w:t>dofinansowanie likwidacji barier technicznych</w:t>
      </w:r>
      <w:r w:rsidR="00004211">
        <w:rPr>
          <w:szCs w:val="24"/>
        </w:rPr>
        <w:t>;</w:t>
      </w:r>
    </w:p>
    <w:p w14:paraId="68071566" w14:textId="77777777" w:rsidR="001E31CD" w:rsidRPr="00572080" w:rsidRDefault="001E31CD" w:rsidP="000E253F">
      <w:pPr>
        <w:pStyle w:val="Akapitzlist"/>
        <w:jc w:val="left"/>
        <w:rPr>
          <w:szCs w:val="24"/>
        </w:rPr>
      </w:pPr>
    </w:p>
    <w:p w14:paraId="72CCDDF7" w14:textId="77777777" w:rsidR="001E31CD" w:rsidRPr="00FE3BA1" w:rsidRDefault="001E31CD" w:rsidP="000E253F">
      <w:pPr>
        <w:spacing w:line="276" w:lineRule="auto"/>
        <w:jc w:val="left"/>
        <w:rPr>
          <w:szCs w:val="24"/>
        </w:rPr>
      </w:pPr>
      <w:r w:rsidRPr="00572080">
        <w:rPr>
          <w:szCs w:val="24"/>
        </w:rPr>
        <w:t>oraz realizuje Moduł I pilotażowego programu „Aktywny samor</w:t>
      </w:r>
      <w:r>
        <w:rPr>
          <w:szCs w:val="24"/>
        </w:rPr>
        <w:t xml:space="preserve">ząd” w następujących obszarach: </w:t>
      </w:r>
    </w:p>
    <w:p w14:paraId="386C4CDC" w14:textId="41275291" w:rsidR="001E31CD" w:rsidRDefault="001E31CD" w:rsidP="000E253F">
      <w:pPr>
        <w:numPr>
          <w:ilvl w:val="0"/>
          <w:numId w:val="1"/>
        </w:numPr>
        <w:spacing w:line="276" w:lineRule="auto"/>
        <w:jc w:val="left"/>
        <w:rPr>
          <w:szCs w:val="24"/>
        </w:rPr>
      </w:pPr>
      <w:r>
        <w:rPr>
          <w:szCs w:val="24"/>
        </w:rPr>
        <w:t>l</w:t>
      </w:r>
      <w:r w:rsidRPr="00572080">
        <w:rPr>
          <w:szCs w:val="24"/>
        </w:rPr>
        <w:t>ikwidacja bari</w:t>
      </w:r>
      <w:r>
        <w:rPr>
          <w:szCs w:val="24"/>
        </w:rPr>
        <w:t xml:space="preserve">ery transportowej (zadanie: </w:t>
      </w:r>
      <w:r w:rsidRPr="00572080">
        <w:rPr>
          <w:szCs w:val="24"/>
        </w:rPr>
        <w:t>pomoc w zakupie i montażu oprzyrządowania do posiadanego samochodu</w:t>
      </w:r>
      <w:r w:rsidR="00AC3F7B">
        <w:rPr>
          <w:szCs w:val="24"/>
        </w:rPr>
        <w:t>)</w:t>
      </w:r>
      <w:r w:rsidR="00004211">
        <w:rPr>
          <w:szCs w:val="24"/>
        </w:rPr>
        <w:t>,</w:t>
      </w:r>
    </w:p>
    <w:p w14:paraId="2DCD5EC7" w14:textId="1C976782" w:rsidR="001E31CD" w:rsidRPr="00FE3BA1" w:rsidRDefault="001E31CD" w:rsidP="000E253F">
      <w:pPr>
        <w:numPr>
          <w:ilvl w:val="0"/>
          <w:numId w:val="1"/>
        </w:numPr>
        <w:spacing w:line="276" w:lineRule="auto"/>
        <w:jc w:val="left"/>
        <w:rPr>
          <w:szCs w:val="24"/>
        </w:rPr>
      </w:pPr>
      <w:r w:rsidRPr="00572080">
        <w:rPr>
          <w:szCs w:val="24"/>
        </w:rPr>
        <w:t>likwidacja barier w dostępie do uczestniczenia w społeczeństwie informacyjnym</w:t>
      </w:r>
      <w:r>
        <w:rPr>
          <w:szCs w:val="24"/>
        </w:rPr>
        <w:t xml:space="preserve"> (zadania: </w:t>
      </w:r>
      <w:r w:rsidRPr="00572080">
        <w:rPr>
          <w:szCs w:val="24"/>
        </w:rPr>
        <w:t>pomoc w zakupie sprzętu elektronicznego lub jego elementów oraz oprogramowania</w:t>
      </w:r>
      <w:r>
        <w:rPr>
          <w:szCs w:val="24"/>
        </w:rPr>
        <w:t xml:space="preserve">, </w:t>
      </w:r>
      <w:r w:rsidRPr="00FE3BA1">
        <w:rPr>
          <w:szCs w:val="24"/>
        </w:rPr>
        <w:t xml:space="preserve">dofinansowanie szkoleń w zakresie obsługi nabytego w ramach programu sprzętu elektronicznego i oprogramowania, pomoc w zakupie sprzętu elektronicznego lub jego elementów oraz oprogramowania, </w:t>
      </w:r>
      <w:r>
        <w:rPr>
          <w:szCs w:val="24"/>
        </w:rPr>
        <w:t>dofinansowanie szkoleń w </w:t>
      </w:r>
      <w:r w:rsidRPr="00FE3BA1">
        <w:rPr>
          <w:szCs w:val="24"/>
        </w:rPr>
        <w:t>zakresie obsługi nabytego w ramach pro</w:t>
      </w:r>
      <w:r>
        <w:rPr>
          <w:szCs w:val="24"/>
        </w:rPr>
        <w:t>gramu sprzętu elektronicznego i </w:t>
      </w:r>
      <w:r w:rsidRPr="00FE3BA1">
        <w:rPr>
          <w:szCs w:val="24"/>
        </w:rPr>
        <w:t>oprogramowania</w:t>
      </w:r>
      <w:r>
        <w:rPr>
          <w:szCs w:val="24"/>
        </w:rPr>
        <w:t>)</w:t>
      </w:r>
      <w:r w:rsidR="00004211">
        <w:rPr>
          <w:szCs w:val="24"/>
        </w:rPr>
        <w:t>,</w:t>
      </w:r>
    </w:p>
    <w:p w14:paraId="3AB9BD61" w14:textId="77777777" w:rsidR="001E31CD" w:rsidRDefault="001E31CD" w:rsidP="000E253F">
      <w:pPr>
        <w:pStyle w:val="Akapitzlist"/>
        <w:numPr>
          <w:ilvl w:val="0"/>
          <w:numId w:val="1"/>
        </w:numPr>
        <w:jc w:val="left"/>
        <w:rPr>
          <w:szCs w:val="24"/>
        </w:rPr>
      </w:pPr>
      <w:r w:rsidRPr="00572080">
        <w:rPr>
          <w:szCs w:val="24"/>
        </w:rPr>
        <w:t>likwidacja barier w poruszaniu się</w:t>
      </w:r>
      <w:r>
        <w:rPr>
          <w:szCs w:val="24"/>
        </w:rPr>
        <w:t xml:space="preserve"> (zadania</w:t>
      </w:r>
      <w:r w:rsidRPr="00572080">
        <w:rPr>
          <w:szCs w:val="24"/>
        </w:rPr>
        <w:t>:</w:t>
      </w:r>
      <w:r>
        <w:rPr>
          <w:szCs w:val="24"/>
        </w:rPr>
        <w:t xml:space="preserve"> </w:t>
      </w:r>
      <w:r w:rsidRPr="00572080">
        <w:rPr>
          <w:szCs w:val="24"/>
        </w:rPr>
        <w:t xml:space="preserve">pomoc </w:t>
      </w:r>
      <w:r>
        <w:rPr>
          <w:szCs w:val="24"/>
        </w:rPr>
        <w:t>w zakupie wózka inwalidzkiego o </w:t>
      </w:r>
      <w:r w:rsidRPr="00572080">
        <w:rPr>
          <w:szCs w:val="24"/>
        </w:rPr>
        <w:t>napędzie elektrycznym</w:t>
      </w:r>
      <w:r>
        <w:rPr>
          <w:szCs w:val="24"/>
        </w:rPr>
        <w:t xml:space="preserve">, </w:t>
      </w:r>
      <w:r w:rsidRPr="00572080">
        <w:rPr>
          <w:szCs w:val="24"/>
        </w:rPr>
        <w:t>pomoc w utrzymaniu sprawności technicznej posiadanego skutera lub wózka inwalidzkiego o napędzie elektrycznym</w:t>
      </w:r>
      <w:r>
        <w:rPr>
          <w:szCs w:val="24"/>
        </w:rPr>
        <w:t xml:space="preserve">, </w:t>
      </w:r>
      <w:r w:rsidRPr="00572080">
        <w:rPr>
          <w:szCs w:val="24"/>
        </w:rPr>
        <w:t>pomoc w zakupie skutera inwalidzkiego o napędzie elektrycznym lub oprzyrządowania elektrycznego do wózka ręcznego</w:t>
      </w:r>
      <w:r>
        <w:rPr>
          <w:szCs w:val="24"/>
        </w:rPr>
        <w:t>)</w:t>
      </w:r>
      <w:r w:rsidRPr="00572080">
        <w:rPr>
          <w:szCs w:val="24"/>
        </w:rPr>
        <w:t>.</w:t>
      </w:r>
    </w:p>
    <w:p w14:paraId="02A2F7DA" w14:textId="77777777" w:rsidR="001E31CD" w:rsidRDefault="001E31CD" w:rsidP="000E253F">
      <w:pPr>
        <w:pStyle w:val="Akapitzlist"/>
        <w:ind w:left="0"/>
        <w:jc w:val="left"/>
        <w:rPr>
          <w:szCs w:val="24"/>
        </w:rPr>
      </w:pPr>
    </w:p>
    <w:p w14:paraId="410B0FDB" w14:textId="77777777" w:rsidR="001E31CD" w:rsidRPr="00F60C46" w:rsidRDefault="001E31CD" w:rsidP="000E253F">
      <w:pPr>
        <w:pStyle w:val="Akapitzlist"/>
        <w:ind w:left="0" w:firstLine="360"/>
        <w:jc w:val="left"/>
        <w:rPr>
          <w:szCs w:val="24"/>
        </w:rPr>
      </w:pPr>
      <w:r w:rsidRPr="00F60C46">
        <w:rPr>
          <w:iCs/>
          <w:szCs w:val="24"/>
        </w:rPr>
        <w:t>Największe potrzeby w  zakresie rehabilitacji społecznej zgłaszane przez rodziny z niepełnosprawnymi dziećmi dotyczą dofinansowania ze środków PFRON zaopatrzenia w przedmioty ortopedyczne i środki pomocnicze oraz uczestnictwa w turnusach rehabilitacyjnych. Zdecydowanie mniej rodzin z dziećmi niepełnosprawnymi ubiega się o dofinansowanie likwidacji barier architektonicznych, w komunikowaniu się i technicznych oraz zaopatrzenia w sprzęt rehabilitacyjny.</w:t>
      </w:r>
    </w:p>
    <w:p w14:paraId="606C1E19" w14:textId="77777777" w:rsidR="001E31CD" w:rsidRDefault="001E31CD" w:rsidP="000E253F">
      <w:pPr>
        <w:pStyle w:val="Akapitzlist"/>
        <w:ind w:left="0" w:firstLine="284"/>
        <w:jc w:val="left"/>
        <w:rPr>
          <w:szCs w:val="24"/>
        </w:rPr>
      </w:pPr>
      <w:r>
        <w:rPr>
          <w:szCs w:val="24"/>
        </w:rPr>
        <w:t xml:space="preserve">Na kolejne lata </w:t>
      </w:r>
      <w:r w:rsidRPr="00572080">
        <w:rPr>
          <w:szCs w:val="24"/>
        </w:rPr>
        <w:t xml:space="preserve">planuje się kontynuowanie działań  mających na celu rozwijanie umiejętności społecznych oraz umożliwienie lub ułatwienie dzieciom niepełnosprawnym wykonywania podstawowych, codziennych czynności lub kontaktów z otoczeniem. </w:t>
      </w:r>
    </w:p>
    <w:p w14:paraId="6BA95F7C" w14:textId="77777777" w:rsidR="00AA6F74" w:rsidRPr="00527916" w:rsidRDefault="00AA6F74" w:rsidP="000E253F">
      <w:pPr>
        <w:pStyle w:val="Akapitzlist"/>
        <w:ind w:left="0" w:firstLine="284"/>
        <w:jc w:val="left"/>
        <w:rPr>
          <w:szCs w:val="24"/>
        </w:rPr>
      </w:pPr>
    </w:p>
    <w:p w14:paraId="2ECB9840" w14:textId="6BABEDA4" w:rsidR="001E31CD" w:rsidRDefault="0007731E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9" w:name="_Toc51919677"/>
      <w:r w:rsidR="001E31CD" w:rsidRPr="00427C2A">
        <w:t>Poradnictwo specjalistyczne</w:t>
      </w:r>
      <w:bookmarkEnd w:id="9"/>
    </w:p>
    <w:p w14:paraId="539C89B1" w14:textId="77777777" w:rsidR="001E31CD" w:rsidRPr="00AD5482" w:rsidRDefault="001E31CD" w:rsidP="000E253F">
      <w:pPr>
        <w:pStyle w:val="Default"/>
      </w:pPr>
    </w:p>
    <w:p w14:paraId="5310205C" w14:textId="6AAA04F4" w:rsidR="004D5D12" w:rsidRPr="00F453A3" w:rsidRDefault="001E31CD" w:rsidP="000E253F">
      <w:pPr>
        <w:pStyle w:val="Default"/>
        <w:rPr>
          <w:u w:val="single"/>
        </w:rPr>
      </w:pPr>
      <w:r w:rsidRPr="00F453A3">
        <w:rPr>
          <w:u w:val="single"/>
        </w:rPr>
        <w:t>Poradnie psychologiczno – pedagogiczne</w:t>
      </w:r>
    </w:p>
    <w:p w14:paraId="68643C17" w14:textId="77777777" w:rsidR="001E31CD" w:rsidRDefault="001E31CD" w:rsidP="000E253F">
      <w:pPr>
        <w:pStyle w:val="Default"/>
        <w:spacing w:line="276" w:lineRule="auto"/>
        <w:ind w:firstLine="284"/>
      </w:pPr>
      <w:r w:rsidRPr="00F453A3">
        <w:t>P</w:t>
      </w:r>
      <w:r w:rsidRPr="00041F3C">
        <w:t>oradnie psychologiczno</w:t>
      </w:r>
      <w:r>
        <w:t xml:space="preserve"> </w:t>
      </w:r>
      <w:r w:rsidRPr="00041F3C">
        <w:t>-</w:t>
      </w:r>
      <w:r>
        <w:t xml:space="preserve"> </w:t>
      </w:r>
      <w:r w:rsidRPr="00041F3C">
        <w:t xml:space="preserve">pedagogiczne, w tym poradnie </w:t>
      </w:r>
      <w:r>
        <w:t xml:space="preserve">psychologiczno – pedagogiczne </w:t>
      </w:r>
      <w:r w:rsidRPr="00041F3C">
        <w:t>specj</w:t>
      </w:r>
      <w:r>
        <w:t xml:space="preserve">alistyczne, udzielają dzieciom </w:t>
      </w:r>
      <w:r w:rsidRPr="00041F3C">
        <w:t>i młodzieży pomocy psychologiczno</w:t>
      </w:r>
      <w:r>
        <w:t xml:space="preserve"> </w:t>
      </w:r>
      <w:r w:rsidRPr="00041F3C">
        <w:t>-</w:t>
      </w:r>
      <w:r>
        <w:t xml:space="preserve"> </w:t>
      </w:r>
      <w:r w:rsidRPr="00041F3C">
        <w:t>pedagogicznej oraz pomocy w wyborze kierunku kształcenia i zawodu, udzielają rodzicom i nauczycielom pomocy psychologiczno-pedagogicznej związanej z</w:t>
      </w:r>
      <w:r>
        <w:t> </w:t>
      </w:r>
      <w:r w:rsidRPr="00FE6507">
        <w:t>wychow</w:t>
      </w:r>
      <w:r>
        <w:t>ywaniem i kształceniem dzieci i </w:t>
      </w:r>
      <w:r w:rsidRPr="00FE6507">
        <w:t>młodzieży, a także wspomagają przedszkola, szkoły i placówki w zakresie realizacji zadań dydaktycznych, wychowawczych i opiekuńczych.</w:t>
      </w:r>
      <w:r>
        <w:t xml:space="preserve"> </w:t>
      </w:r>
      <w:r w:rsidRPr="00FE6507">
        <w:t>Poradnie specjalistyczne prowadzą działalność ukierunkowaną na specyficzny, je</w:t>
      </w:r>
      <w:r>
        <w:t>dnorodny charakter problemów, z </w:t>
      </w:r>
      <w:r w:rsidRPr="00FE6507">
        <w:t>uwzględnieniem potrzeb lokalnej społeczności.</w:t>
      </w:r>
    </w:p>
    <w:p w14:paraId="68621BDD" w14:textId="5B956D79" w:rsidR="001E31CD" w:rsidRPr="00FE6507" w:rsidRDefault="001E31CD" w:rsidP="000E253F">
      <w:pPr>
        <w:pStyle w:val="NormalnyWeb"/>
        <w:shd w:val="clear" w:color="auto" w:fill="FFFFFF"/>
        <w:spacing w:before="0" w:beforeAutospacing="0" w:after="240" w:afterAutospacing="0" w:line="276" w:lineRule="auto"/>
        <w:ind w:firstLine="284"/>
        <w:jc w:val="left"/>
        <w:textAlignment w:val="baseline"/>
      </w:pPr>
      <w:r w:rsidRPr="00FE6507">
        <w:t>Zasady działania publicznych poradni psychologiczno-pedagogicznych regulują przepisy rozporządzenia Ministra Edukacji Narodowej z dnia 1 lutego 2013 r. w sprawie szczegółowych zasad działania publicznych poradni psychologiczno-pedagogicznych, w tym publicznych poradni specjalistycznych (</w:t>
      </w:r>
      <w:hyperlink r:id="rId13" w:history="1">
        <w:r w:rsidRPr="00FE6507">
          <w:rPr>
            <w:rStyle w:val="Hipercze"/>
            <w:color w:val="auto"/>
            <w:u w:val="none"/>
          </w:rPr>
          <w:t xml:space="preserve">Dz.U. </w:t>
        </w:r>
        <w:r w:rsidR="00AA6F74">
          <w:rPr>
            <w:rStyle w:val="Hipercze"/>
            <w:color w:val="auto"/>
            <w:u w:val="none"/>
          </w:rPr>
          <w:t xml:space="preserve">z 2013 r. </w:t>
        </w:r>
        <w:r w:rsidRPr="00FE6507">
          <w:rPr>
            <w:rStyle w:val="Hipercze"/>
            <w:color w:val="auto"/>
            <w:u w:val="none"/>
          </w:rPr>
          <w:t>poz. 199</w:t>
        </w:r>
      </w:hyperlink>
      <w:r w:rsidR="00AA6F74">
        <w:rPr>
          <w:rStyle w:val="Hipercze"/>
          <w:color w:val="auto"/>
          <w:u w:val="none"/>
        </w:rPr>
        <w:t>,</w:t>
      </w:r>
      <w:r w:rsidR="00AA6F74">
        <w:t> z późn. zm.</w:t>
      </w:r>
      <w:r w:rsidRPr="00FE6507">
        <w:t>).</w:t>
      </w:r>
      <w:r>
        <w:t xml:space="preserve"> </w:t>
      </w:r>
    </w:p>
    <w:p w14:paraId="16D3E180" w14:textId="77777777" w:rsidR="001E31CD" w:rsidRDefault="001E31CD" w:rsidP="000E253F">
      <w:pPr>
        <w:spacing w:line="276" w:lineRule="auto"/>
        <w:ind w:firstLine="284"/>
        <w:jc w:val="left"/>
        <w:rPr>
          <w:szCs w:val="24"/>
        </w:rPr>
      </w:pPr>
      <w:r>
        <w:rPr>
          <w:szCs w:val="24"/>
        </w:rPr>
        <w:t xml:space="preserve">Na terenie Miasta Białegostoku funkcjonują trzy publiczne poradnie psychologiczno-pedagogiczne: </w:t>
      </w:r>
    </w:p>
    <w:p w14:paraId="597EBAC6" w14:textId="77777777" w:rsidR="001E31CD" w:rsidRPr="00AD7D4F" w:rsidRDefault="001E31CD" w:rsidP="000E253F">
      <w:pPr>
        <w:pStyle w:val="Akapitzlist"/>
        <w:numPr>
          <w:ilvl w:val="0"/>
          <w:numId w:val="4"/>
        </w:numPr>
        <w:jc w:val="left"/>
        <w:rPr>
          <w:szCs w:val="24"/>
        </w:rPr>
      </w:pPr>
      <w:r w:rsidRPr="00AD7D4F">
        <w:rPr>
          <w:szCs w:val="24"/>
        </w:rPr>
        <w:t xml:space="preserve">Poradnia Psychologiczno-Pedagogiczna Nr 1, ul. Piotrkowska 2, </w:t>
      </w:r>
    </w:p>
    <w:p w14:paraId="6DD01E83" w14:textId="77777777" w:rsidR="001E31CD" w:rsidRDefault="001E31CD" w:rsidP="000E253F">
      <w:pPr>
        <w:pStyle w:val="Akapitzlist"/>
        <w:numPr>
          <w:ilvl w:val="0"/>
          <w:numId w:val="4"/>
        </w:numPr>
        <w:jc w:val="left"/>
        <w:rPr>
          <w:szCs w:val="24"/>
        </w:rPr>
      </w:pPr>
      <w:r w:rsidRPr="00AD7D4F">
        <w:rPr>
          <w:szCs w:val="24"/>
        </w:rPr>
        <w:t>Poradnia Psychologiczno-Pedagogicz</w:t>
      </w:r>
      <w:r>
        <w:rPr>
          <w:szCs w:val="24"/>
        </w:rPr>
        <w:t>na Nr 2, ul. Mazowiecka 35,</w:t>
      </w:r>
    </w:p>
    <w:p w14:paraId="642F6699" w14:textId="1698544F" w:rsidR="001E31CD" w:rsidRDefault="001E31CD" w:rsidP="000E253F">
      <w:pPr>
        <w:pStyle w:val="Akapitzlist"/>
        <w:numPr>
          <w:ilvl w:val="0"/>
          <w:numId w:val="4"/>
        </w:numPr>
        <w:jc w:val="left"/>
        <w:rPr>
          <w:szCs w:val="24"/>
        </w:rPr>
      </w:pPr>
      <w:r w:rsidRPr="004D619F">
        <w:rPr>
          <w:szCs w:val="24"/>
        </w:rPr>
        <w:t>Specjalistyczna Poradnia Psychologiczno-Pedagogiczna dla Dzieci i Młodzieży z Zaburzeniami Emoc</w:t>
      </w:r>
      <w:r w:rsidR="00452F92">
        <w:rPr>
          <w:szCs w:val="24"/>
        </w:rPr>
        <w:t>jonalnymi, ul. Mickiewicza 31/2.</w:t>
      </w:r>
    </w:p>
    <w:p w14:paraId="097FE1B7" w14:textId="77777777" w:rsidR="001E31CD" w:rsidRPr="001E4F08" w:rsidRDefault="001E31CD" w:rsidP="000E253F">
      <w:pPr>
        <w:spacing w:line="276" w:lineRule="auto"/>
        <w:ind w:firstLine="360"/>
        <w:jc w:val="left"/>
        <w:rPr>
          <w:szCs w:val="24"/>
        </w:rPr>
      </w:pPr>
      <w:r w:rsidRPr="001E4F08">
        <w:rPr>
          <w:szCs w:val="24"/>
        </w:rPr>
        <w:t>W poradniach powołane są zespoły orzekające i wydające opinie o potrzebie wczesnego w</w:t>
      </w:r>
      <w:r>
        <w:rPr>
          <w:szCs w:val="24"/>
        </w:rPr>
        <w:t xml:space="preserve">spomagania rozwoju dziecka, </w:t>
      </w:r>
      <w:r w:rsidRPr="001E4F08">
        <w:rPr>
          <w:szCs w:val="24"/>
        </w:rPr>
        <w:t xml:space="preserve">orzeczenia o potrzebie kształcenia specjalnego bądź indywidualnego nauczania oraz orzeczenia o potrzebie zajęć rewalidacyjno-wychowawczych. Orzeczenia o potrzebie kształcenia specjalnego określają zalecone formy kształcenia specjalnego, z uwzględnieniem rodzaju niepełnosprawności. Swoje działania poradnie kierują także do rodziców i pedagogów, aby potrafili oni </w:t>
      </w:r>
      <w:r>
        <w:rPr>
          <w:szCs w:val="24"/>
        </w:rPr>
        <w:t xml:space="preserve">właściwie i </w:t>
      </w:r>
      <w:r w:rsidRPr="001E4F08">
        <w:rPr>
          <w:szCs w:val="24"/>
        </w:rPr>
        <w:t xml:space="preserve">skuteczne </w:t>
      </w:r>
      <w:r>
        <w:rPr>
          <w:szCs w:val="24"/>
        </w:rPr>
        <w:t xml:space="preserve">wspierać młodych ludzi w </w:t>
      </w:r>
      <w:r w:rsidRPr="001E4F08">
        <w:rPr>
          <w:szCs w:val="24"/>
        </w:rPr>
        <w:t xml:space="preserve">procesie dydaktyczno-wychowawczym. </w:t>
      </w:r>
    </w:p>
    <w:p w14:paraId="0A02CCB3" w14:textId="77777777" w:rsidR="001E31CD" w:rsidRDefault="001E31CD" w:rsidP="000E253F">
      <w:pPr>
        <w:spacing w:line="276" w:lineRule="auto"/>
        <w:jc w:val="left"/>
        <w:rPr>
          <w:szCs w:val="24"/>
        </w:rPr>
      </w:pPr>
      <w:r>
        <w:rPr>
          <w:szCs w:val="24"/>
        </w:rPr>
        <w:t xml:space="preserve">Do zadań publicznych poradni psychologiczno - pedagogicznych należy: </w:t>
      </w:r>
    </w:p>
    <w:p w14:paraId="2873B0BE" w14:textId="77777777" w:rsidR="001E31CD" w:rsidRPr="00041F3C" w:rsidRDefault="001E31CD" w:rsidP="000E253F">
      <w:pPr>
        <w:pStyle w:val="Akapitzlist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d</w:t>
      </w:r>
      <w:r w:rsidRPr="00041F3C">
        <w:rPr>
          <w:szCs w:val="24"/>
        </w:rPr>
        <w:t xml:space="preserve">iagnozowanie dzieci i </w:t>
      </w:r>
      <w:r>
        <w:rPr>
          <w:szCs w:val="24"/>
        </w:rPr>
        <w:t>młodzieży,</w:t>
      </w:r>
    </w:p>
    <w:p w14:paraId="795027F6" w14:textId="797BEA78" w:rsidR="001E31CD" w:rsidRPr="00041F3C" w:rsidRDefault="001E31CD" w:rsidP="000E253F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wydawanie opinii i orzeczeń dotyczących ks</w:t>
      </w:r>
      <w:r w:rsidR="00452F92">
        <w:rPr>
          <w:szCs w:val="24"/>
        </w:rPr>
        <w:t>ztałcenia i wychowania dzieci i </w:t>
      </w:r>
      <w:r>
        <w:rPr>
          <w:szCs w:val="24"/>
        </w:rPr>
        <w:t>młodzieży,</w:t>
      </w:r>
    </w:p>
    <w:p w14:paraId="1319F863" w14:textId="77777777" w:rsidR="001E31CD" w:rsidRPr="001E4F08" w:rsidRDefault="001E31CD" w:rsidP="000E253F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udzielanie pomocy bezpośredniej uczniom i rodzicom,</w:t>
      </w:r>
    </w:p>
    <w:p w14:paraId="665AB6B8" w14:textId="77777777" w:rsidR="001E31CD" w:rsidRPr="001E4F08" w:rsidRDefault="001E31CD" w:rsidP="000E253F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1E4F08">
        <w:rPr>
          <w:szCs w:val="24"/>
        </w:rPr>
        <w:t>udzielanie pomocy dzieciom i młodzieży z wybitnymi uzdolnieniami,</w:t>
      </w:r>
    </w:p>
    <w:p w14:paraId="0E9594A6" w14:textId="5FF49633" w:rsidR="00AA6F74" w:rsidRPr="00AA6F74" w:rsidRDefault="001E31CD" w:rsidP="000E253F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4D619F">
        <w:rPr>
          <w:szCs w:val="24"/>
        </w:rPr>
        <w:t>realizacja zadań profilaktycznyc</w:t>
      </w:r>
      <w:r>
        <w:rPr>
          <w:szCs w:val="24"/>
        </w:rPr>
        <w:t>h oraz wspierających wychowawczą</w:t>
      </w:r>
      <w:r w:rsidRPr="004D619F">
        <w:rPr>
          <w:szCs w:val="24"/>
        </w:rPr>
        <w:t xml:space="preserve"> i edukacyjną funkcję przedszkol</w:t>
      </w:r>
      <w:r>
        <w:rPr>
          <w:szCs w:val="24"/>
        </w:rPr>
        <w:t>i, szkół i placówek</w:t>
      </w:r>
      <w:r w:rsidRPr="004647B9">
        <w:rPr>
          <w:szCs w:val="24"/>
        </w:rPr>
        <w:t>.</w:t>
      </w:r>
    </w:p>
    <w:p w14:paraId="1A9A348C" w14:textId="77777777" w:rsidR="001E31CD" w:rsidRDefault="001E31CD" w:rsidP="000E253F">
      <w:pPr>
        <w:spacing w:line="276" w:lineRule="auto"/>
        <w:jc w:val="left"/>
        <w:rPr>
          <w:szCs w:val="24"/>
        </w:rPr>
      </w:pPr>
      <w:r>
        <w:rPr>
          <w:szCs w:val="24"/>
        </w:rPr>
        <w:t>Zakres poradnictwa obejmuje w szczególności:</w:t>
      </w:r>
    </w:p>
    <w:p w14:paraId="28DEA465" w14:textId="77777777" w:rsidR="001E31CD" w:rsidRPr="004647B9" w:rsidRDefault="001E31CD" w:rsidP="000E253F">
      <w:pPr>
        <w:pStyle w:val="Akapitzlist"/>
        <w:numPr>
          <w:ilvl w:val="0"/>
          <w:numId w:val="6"/>
        </w:numPr>
        <w:jc w:val="left"/>
        <w:rPr>
          <w:szCs w:val="24"/>
        </w:rPr>
      </w:pPr>
      <w:r w:rsidRPr="004647B9">
        <w:rPr>
          <w:szCs w:val="24"/>
        </w:rPr>
        <w:t>udzielanie pomocy psychologicznej, pedagogic</w:t>
      </w:r>
      <w:r>
        <w:rPr>
          <w:szCs w:val="24"/>
        </w:rPr>
        <w:t>znej i logopedycznej dzieciom i </w:t>
      </w:r>
      <w:r w:rsidRPr="004647B9">
        <w:rPr>
          <w:szCs w:val="24"/>
        </w:rPr>
        <w:t>młodzieży z </w:t>
      </w:r>
      <w:r>
        <w:rPr>
          <w:szCs w:val="24"/>
        </w:rPr>
        <w:t xml:space="preserve">problemami rozwojowymi i edukacyjnymi </w:t>
      </w:r>
      <w:r w:rsidRPr="004647B9">
        <w:rPr>
          <w:szCs w:val="24"/>
        </w:rPr>
        <w:t>oraz ich rodzicom</w:t>
      </w:r>
      <w:r>
        <w:rPr>
          <w:szCs w:val="24"/>
        </w:rPr>
        <w:t>,</w:t>
      </w:r>
    </w:p>
    <w:p w14:paraId="00557FC0" w14:textId="77777777" w:rsidR="001E31CD" w:rsidRPr="004647B9" w:rsidRDefault="001E31CD" w:rsidP="000E253F">
      <w:pPr>
        <w:pStyle w:val="Akapitzlist"/>
        <w:numPr>
          <w:ilvl w:val="0"/>
          <w:numId w:val="6"/>
        </w:numPr>
        <w:jc w:val="left"/>
        <w:rPr>
          <w:szCs w:val="24"/>
        </w:rPr>
      </w:pPr>
      <w:r w:rsidRPr="004647B9">
        <w:rPr>
          <w:szCs w:val="24"/>
        </w:rPr>
        <w:t>udzielanie pomocy dzieciom i młodzieży z wybitnymi uzdolnieniami</w:t>
      </w:r>
      <w:r>
        <w:rPr>
          <w:szCs w:val="24"/>
        </w:rPr>
        <w:t>,</w:t>
      </w:r>
    </w:p>
    <w:p w14:paraId="6B12A00B" w14:textId="7BA4E3F8" w:rsidR="001E31CD" w:rsidRPr="004647B9" w:rsidRDefault="001E31CD" w:rsidP="000E253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wczesną interwenc</w:t>
      </w:r>
      <w:r w:rsidR="00452F92">
        <w:rPr>
          <w:szCs w:val="24"/>
        </w:rPr>
        <w:t>ję i wspomaganie rozwoju dzieci w wielu 0-6 lat</w:t>
      </w:r>
      <w:r>
        <w:rPr>
          <w:szCs w:val="24"/>
        </w:rPr>
        <w:t>,</w:t>
      </w:r>
    </w:p>
    <w:p w14:paraId="4492C826" w14:textId="77777777" w:rsidR="001E31CD" w:rsidRPr="00DA6FE2" w:rsidRDefault="001E31CD" w:rsidP="000E253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profilaktykę problemową, w tym profilaktykę uzależnień dzieci i młodzieży,</w:t>
      </w:r>
    </w:p>
    <w:p w14:paraId="4E152F4C" w14:textId="77777777" w:rsidR="001E31CD" w:rsidRPr="00DA6FE2" w:rsidRDefault="001E31CD" w:rsidP="000E253F">
      <w:pPr>
        <w:pStyle w:val="Akapitzlist"/>
        <w:numPr>
          <w:ilvl w:val="0"/>
          <w:numId w:val="6"/>
        </w:numPr>
        <w:jc w:val="left"/>
        <w:rPr>
          <w:szCs w:val="24"/>
        </w:rPr>
      </w:pPr>
      <w:r w:rsidRPr="00DA6FE2">
        <w:rPr>
          <w:szCs w:val="24"/>
        </w:rPr>
        <w:t>wspomaganie wychowawczej funkcji rodziny oraz wspomaganie pedagogów w zakresie zadań dydaktycznych, wychowawczych i opiekuńczych.</w:t>
      </w:r>
    </w:p>
    <w:p w14:paraId="1DC45A1E" w14:textId="3E6D4BDB" w:rsidR="001E31CD" w:rsidRPr="00DA6FE2" w:rsidRDefault="001E31CD" w:rsidP="000E253F">
      <w:pPr>
        <w:shd w:val="clear" w:color="auto" w:fill="FFFFFF"/>
        <w:spacing w:before="300" w:after="150" w:line="276" w:lineRule="auto"/>
        <w:ind w:firstLine="360"/>
        <w:jc w:val="left"/>
        <w:rPr>
          <w:szCs w:val="24"/>
        </w:rPr>
      </w:pPr>
      <w:r w:rsidRPr="00DA6FE2">
        <w:rPr>
          <w:szCs w:val="24"/>
        </w:rPr>
        <w:t>Specjalistyczna Poradnia Psychologiczno-Pedagogiczna dla Dzieci i Młodzieży z Zaburzeniami Emocjonalnymi jest placówką prowadzącą działalność ukierunkowaną na specyficzny, jednorodny charakter problemów, z uwzględnieniem potrzeb środowiska. Do poradni przyjmowane są dzieci i młodzież z zaburzeniami emocjonalnymi, które przejawiają się pod postacią takich utrwalonych objawów jak: trudności funkcjonowania w grupie, agresja jawna lub ukryta, napięcie, konflikty wewnętrzne, zaburzony obraz siebie, niska samoocena, objawy psychosomatyczne, zaburzenia nastroju. Rodzicom dzieci pro</w:t>
      </w:r>
      <w:r w:rsidR="00F63AFE">
        <w:rPr>
          <w:szCs w:val="24"/>
        </w:rPr>
        <w:t>ponuje się konsultacje i </w:t>
      </w:r>
      <w:r w:rsidRPr="00DA6FE2">
        <w:rPr>
          <w:szCs w:val="24"/>
        </w:rPr>
        <w:t xml:space="preserve">terapię </w:t>
      </w:r>
      <w:r w:rsidR="00F63AFE">
        <w:rPr>
          <w:szCs w:val="24"/>
        </w:rPr>
        <w:t xml:space="preserve">własną </w:t>
      </w:r>
      <w:r w:rsidRPr="00DA6FE2">
        <w:rPr>
          <w:szCs w:val="24"/>
        </w:rPr>
        <w:t>oraz warsztaty.</w:t>
      </w:r>
    </w:p>
    <w:p w14:paraId="7FCA899D" w14:textId="140D2E2C" w:rsidR="00452F92" w:rsidRDefault="001E31CD" w:rsidP="000E253F">
      <w:pPr>
        <w:spacing w:line="276" w:lineRule="auto"/>
        <w:ind w:firstLine="360"/>
        <w:jc w:val="left"/>
        <w:rPr>
          <w:szCs w:val="24"/>
        </w:rPr>
      </w:pPr>
      <w:r w:rsidRPr="004D5792">
        <w:rPr>
          <w:szCs w:val="24"/>
        </w:rPr>
        <w:t xml:space="preserve">W </w:t>
      </w:r>
      <w:r>
        <w:rPr>
          <w:szCs w:val="24"/>
        </w:rPr>
        <w:t>2019 r. ze</w:t>
      </w:r>
      <w:r w:rsidRPr="004D5792">
        <w:rPr>
          <w:szCs w:val="24"/>
        </w:rPr>
        <w:t xml:space="preserve"> specjalistycznego</w:t>
      </w:r>
      <w:r>
        <w:rPr>
          <w:szCs w:val="24"/>
        </w:rPr>
        <w:t xml:space="preserve"> </w:t>
      </w:r>
      <w:r w:rsidRPr="004D5792">
        <w:rPr>
          <w:szCs w:val="24"/>
        </w:rPr>
        <w:t>p</w:t>
      </w:r>
      <w:r>
        <w:rPr>
          <w:szCs w:val="24"/>
        </w:rPr>
        <w:t>o</w:t>
      </w:r>
      <w:r w:rsidRPr="004D5792">
        <w:rPr>
          <w:szCs w:val="24"/>
        </w:rPr>
        <w:t>radnictwa świadczo</w:t>
      </w:r>
      <w:r>
        <w:rPr>
          <w:szCs w:val="24"/>
        </w:rPr>
        <w:t>nego przez poradnie publiczne w </w:t>
      </w:r>
      <w:r w:rsidRPr="004D5792">
        <w:rPr>
          <w:szCs w:val="24"/>
        </w:rPr>
        <w:t>Białymstoku skorzystały 29 753 osoby, w tym 18 752 dzieci.</w:t>
      </w:r>
    </w:p>
    <w:p w14:paraId="180E5B3A" w14:textId="77777777" w:rsidR="00452F92" w:rsidRPr="004D5792" w:rsidRDefault="00452F92" w:rsidP="000E253F">
      <w:pPr>
        <w:spacing w:line="276" w:lineRule="auto"/>
        <w:ind w:firstLine="360"/>
        <w:jc w:val="left"/>
        <w:rPr>
          <w:szCs w:val="24"/>
        </w:rPr>
      </w:pPr>
    </w:p>
    <w:p w14:paraId="7AA4FA0F" w14:textId="77777777" w:rsidR="001E31CD" w:rsidRDefault="001E31CD" w:rsidP="000E253F">
      <w:pPr>
        <w:jc w:val="left"/>
        <w:rPr>
          <w:szCs w:val="24"/>
          <w:u w:val="single"/>
        </w:rPr>
      </w:pPr>
      <w:r w:rsidRPr="00BB44AB">
        <w:rPr>
          <w:szCs w:val="24"/>
          <w:u w:val="single"/>
        </w:rPr>
        <w:t>Ośrodek Interwencji Kryzysowej</w:t>
      </w:r>
    </w:p>
    <w:p w14:paraId="261A1001" w14:textId="314CE6E0" w:rsidR="001E31CD" w:rsidRDefault="001E31CD" w:rsidP="000E253F">
      <w:pPr>
        <w:ind w:firstLine="708"/>
        <w:jc w:val="left"/>
        <w:rPr>
          <w:szCs w:val="24"/>
        </w:rPr>
      </w:pPr>
      <w:r>
        <w:rPr>
          <w:szCs w:val="24"/>
        </w:rPr>
        <w:t>W Ośrodku Interwencji Kryzysowej</w:t>
      </w:r>
      <w:r w:rsidR="00AA6F74">
        <w:rPr>
          <w:szCs w:val="24"/>
        </w:rPr>
        <w:t xml:space="preserve"> (OIK)</w:t>
      </w:r>
      <w:r>
        <w:rPr>
          <w:szCs w:val="24"/>
        </w:rPr>
        <w:t>, który działa w strukturach Miejskiego Ośrodka Pomocy Rodzinie w Białymstoku, mieszkańcy Bi</w:t>
      </w:r>
      <w:r w:rsidR="00AA6F74">
        <w:rPr>
          <w:szCs w:val="24"/>
        </w:rPr>
        <w:t>ałegostoku mogą uzyskać pomoc i </w:t>
      </w:r>
      <w:r>
        <w:rPr>
          <w:szCs w:val="24"/>
        </w:rPr>
        <w:t xml:space="preserve">wsparcie psychologa, pedagoga, prawnika, specjalisty pracy z rodziną czy pracownika socjalnego. </w:t>
      </w:r>
      <w:r w:rsidR="00AA6F74">
        <w:rPr>
          <w:szCs w:val="24"/>
        </w:rPr>
        <w:t>Ze specjalistycznej pomocy OIK-</w:t>
      </w:r>
      <w:r>
        <w:rPr>
          <w:szCs w:val="24"/>
        </w:rPr>
        <w:t>u mogą skorzystać osoby potrzebujące wsparcia w sytuacji kryzysu, borykające się z problemem przemocy domowej, kryzysu małżeńskiego, konfliktu rodzinnego, trudności wychowawczych, bezradności, długotrwałej choroby, żałoby czy samobójstwa.</w:t>
      </w:r>
      <w:r w:rsidR="00AC3F7B">
        <w:rPr>
          <w:szCs w:val="24"/>
        </w:rPr>
        <w:t xml:space="preserve"> W 2019 r. ze </w:t>
      </w:r>
      <w:r>
        <w:rPr>
          <w:szCs w:val="24"/>
        </w:rPr>
        <w:t xml:space="preserve">wsparcia </w:t>
      </w:r>
      <w:r w:rsidR="00AC3F7B">
        <w:rPr>
          <w:szCs w:val="24"/>
        </w:rPr>
        <w:t xml:space="preserve">w Ośrodku Interwencji Kryzysowej </w:t>
      </w:r>
      <w:r>
        <w:rPr>
          <w:szCs w:val="24"/>
        </w:rPr>
        <w:t>skorzystało 2</w:t>
      </w:r>
      <w:r w:rsidR="00AA6F74">
        <w:rPr>
          <w:szCs w:val="24"/>
        </w:rPr>
        <w:t> </w:t>
      </w:r>
      <w:r>
        <w:rPr>
          <w:szCs w:val="24"/>
        </w:rPr>
        <w:t>109 osób, którym udzielono</w:t>
      </w:r>
      <w:r w:rsidR="00AC3F7B">
        <w:rPr>
          <w:szCs w:val="24"/>
        </w:rPr>
        <w:t xml:space="preserve"> 6</w:t>
      </w:r>
      <w:r w:rsidR="00AA6F74">
        <w:rPr>
          <w:szCs w:val="24"/>
        </w:rPr>
        <w:t xml:space="preserve"> </w:t>
      </w:r>
      <w:r w:rsidR="00AC3F7B">
        <w:rPr>
          <w:szCs w:val="24"/>
        </w:rPr>
        <w:t>081 specjalistycznych porad.</w:t>
      </w:r>
    </w:p>
    <w:p w14:paraId="79CE780A" w14:textId="77777777" w:rsidR="00452F92" w:rsidRDefault="00452F92" w:rsidP="000E253F">
      <w:pPr>
        <w:ind w:firstLine="708"/>
        <w:jc w:val="left"/>
        <w:rPr>
          <w:szCs w:val="24"/>
        </w:rPr>
      </w:pPr>
    </w:p>
    <w:p w14:paraId="50E4C842" w14:textId="77777777" w:rsidR="001E31CD" w:rsidRPr="005C18A7" w:rsidRDefault="001E31CD" w:rsidP="000E253F">
      <w:pPr>
        <w:jc w:val="left"/>
        <w:rPr>
          <w:szCs w:val="24"/>
          <w:u w:val="single"/>
        </w:rPr>
      </w:pPr>
      <w:r w:rsidRPr="005C18A7">
        <w:rPr>
          <w:szCs w:val="24"/>
          <w:u w:val="single"/>
        </w:rPr>
        <w:t>Bezpłatna pomoc prawna</w:t>
      </w:r>
    </w:p>
    <w:p w14:paraId="069C8C5F" w14:textId="18DE2126" w:rsidR="00386805" w:rsidRDefault="001E31CD" w:rsidP="000E253F">
      <w:pPr>
        <w:spacing w:line="276" w:lineRule="auto"/>
        <w:ind w:firstLine="708"/>
        <w:jc w:val="left"/>
        <w:rPr>
          <w:szCs w:val="24"/>
        </w:rPr>
      </w:pPr>
      <w:r>
        <w:rPr>
          <w:szCs w:val="24"/>
        </w:rPr>
        <w:t xml:space="preserve">Stosownie do </w:t>
      </w:r>
      <w:bookmarkStart w:id="10" w:name="_Hlk51615905"/>
      <w:r>
        <w:rPr>
          <w:szCs w:val="24"/>
        </w:rPr>
        <w:t>ustawy o nieodpłatnej pomocy prawnej, nieodpłatnym poradnictwie obywatelskim i edukacji prawnej (Dz. U. z 2019 r. poz. 294</w:t>
      </w:r>
      <w:r w:rsidR="00AA6F74">
        <w:rPr>
          <w:szCs w:val="24"/>
        </w:rPr>
        <w:t>,</w:t>
      </w:r>
      <w:r>
        <w:rPr>
          <w:szCs w:val="24"/>
        </w:rPr>
        <w:t xml:space="preserve"> z późn. zm.) </w:t>
      </w:r>
      <w:bookmarkEnd w:id="10"/>
      <w:r>
        <w:rPr>
          <w:szCs w:val="24"/>
        </w:rPr>
        <w:t>na terenie Miasta Białystok funkcjonuje 12 punktów bezpłatnej pomocy prawnej. Miasto Białystok zawierając porozumienia z dziekanami właściwych izb oraz zgłaszając dla organizacji pozarządowych otwarty konkurs ofert na realizację zadań w przedmiocie bezpłatnych porad prawnych nie określa specjalizacji punktów pomocy. W związku z powyższym adwokaci, radcowie prawni oraz doradcy obywatelscy, udzielający pomocy w punktach prowadzonych przez Miasto</w:t>
      </w:r>
      <w:r w:rsidR="00AB7B1D">
        <w:rPr>
          <w:szCs w:val="24"/>
        </w:rPr>
        <w:t> </w:t>
      </w:r>
      <w:r>
        <w:rPr>
          <w:szCs w:val="24"/>
        </w:rPr>
        <w:t>Białystok, udzielają porad z każdej dziedziny prawa, w tym prawa rodzinnego.</w:t>
      </w:r>
      <w:r w:rsidR="00AB7B1D">
        <w:rPr>
          <w:szCs w:val="24"/>
        </w:rPr>
        <w:t xml:space="preserve"> </w:t>
      </w:r>
      <w:r w:rsidR="00386805">
        <w:rPr>
          <w:szCs w:val="24"/>
        </w:rPr>
        <w:t>W</w:t>
      </w:r>
      <w:r w:rsidR="00AB7B1D">
        <w:rPr>
          <w:szCs w:val="24"/>
        </w:rPr>
        <w:t> </w:t>
      </w:r>
      <w:r w:rsidR="00386805">
        <w:rPr>
          <w:szCs w:val="24"/>
        </w:rPr>
        <w:t xml:space="preserve">2019 r. z bezpłatnej pomocy prawnej </w:t>
      </w:r>
      <w:r w:rsidR="00AB7B1D">
        <w:rPr>
          <w:szCs w:val="24"/>
        </w:rPr>
        <w:t>skorzystało 4</w:t>
      </w:r>
      <w:r w:rsidR="007D753B">
        <w:rPr>
          <w:szCs w:val="24"/>
        </w:rPr>
        <w:t xml:space="preserve"> </w:t>
      </w:r>
      <w:r w:rsidR="00AB7B1D">
        <w:rPr>
          <w:szCs w:val="24"/>
        </w:rPr>
        <w:t>620 osób, w tym 689 osób z poradnictwa w ramach nieodpłatnego poradnictwa obywatelskiego.</w:t>
      </w:r>
    </w:p>
    <w:p w14:paraId="00E00BC7" w14:textId="77777777" w:rsidR="00452F92" w:rsidRDefault="00452F92" w:rsidP="000E253F">
      <w:pPr>
        <w:spacing w:line="276" w:lineRule="auto"/>
        <w:ind w:firstLine="708"/>
        <w:jc w:val="left"/>
        <w:rPr>
          <w:szCs w:val="24"/>
        </w:rPr>
      </w:pPr>
    </w:p>
    <w:p w14:paraId="5A90B732" w14:textId="2E307363" w:rsidR="001E31CD" w:rsidRDefault="001E31CD" w:rsidP="000E253F">
      <w:pPr>
        <w:pStyle w:val="Default"/>
        <w:spacing w:line="276" w:lineRule="auto"/>
        <w:rPr>
          <w:u w:val="single"/>
        </w:rPr>
      </w:pPr>
      <w:r w:rsidRPr="00AD5482">
        <w:rPr>
          <w:u w:val="single"/>
        </w:rPr>
        <w:t>Zadanie publiczne „Prowadzenie specjalistycznego poradnictwa w szczególności prawnego, psychologicznego, pedagogicznego i rodzinnego na rzecz osób w trudnych sytuacjach życiowych będących mieszkańcami Białegostoku”</w:t>
      </w:r>
    </w:p>
    <w:p w14:paraId="7CD0E7FB" w14:textId="77777777" w:rsidR="001E31CD" w:rsidRDefault="001E31CD" w:rsidP="000E253F">
      <w:pPr>
        <w:pStyle w:val="Default"/>
        <w:spacing w:line="276" w:lineRule="auto"/>
      </w:pPr>
      <w:r>
        <w:tab/>
        <w:t>Prezydent Miasta Białegosto</w:t>
      </w:r>
      <w:r w:rsidRPr="00AD5482">
        <w:t xml:space="preserve">ku </w:t>
      </w:r>
      <w:r>
        <w:t xml:space="preserve">corocznie ogłasza otwarty konkurs na realizację zadania publicznego z zakresu pomocy społecznej pn. </w:t>
      </w:r>
      <w:r w:rsidRPr="00AD5482">
        <w:rPr>
          <w:u w:val="single"/>
        </w:rPr>
        <w:t>„</w:t>
      </w:r>
      <w:r w:rsidRPr="00AD5482">
        <w:t xml:space="preserve">Prowadzenie </w:t>
      </w:r>
      <w:r>
        <w:t>specjalistycznego poradnictwa w </w:t>
      </w:r>
      <w:r w:rsidRPr="00AD5482">
        <w:t>szczególności prawnego, psychologicznego, pedagogicznego i rodzinnego na rzecz</w:t>
      </w:r>
      <w:r>
        <w:t xml:space="preserve"> osób w </w:t>
      </w:r>
      <w:r w:rsidRPr="00AD5482">
        <w:t>trudnych sytuacjach życiowych będących mieszkańcami Białegostoku”</w:t>
      </w:r>
      <w:r>
        <w:t xml:space="preserve">. Realizacja zadania ma przyczynić się do fachowego i adekwatnego wsparcia, co będzie skutkowało dobrym funkcjonowaniem mieszkańców Białegostoku. W 2019 r. zadanie realizowane było przez Stowarzyszenie Kontakt Miast Białystok – Eindhoven. W ramach umowy dotacyjnej ze specjalistycznego poradnictwa skorzystało 108 osób. W 2020 r. zadanie realizują dwa podmioty: Stowarzyszenie Kontakt Miast Białystok – Eindhoven oraz Stowarzyszenie Pomocy Rodzinie i Dzieciom „Szansa”. </w:t>
      </w:r>
    </w:p>
    <w:p w14:paraId="52677A2C" w14:textId="77777777" w:rsidR="008A3CAD" w:rsidRDefault="008A3CAD" w:rsidP="000E253F">
      <w:pPr>
        <w:pStyle w:val="Default"/>
        <w:spacing w:line="276" w:lineRule="auto"/>
      </w:pPr>
    </w:p>
    <w:p w14:paraId="1CAA7D42" w14:textId="77777777" w:rsidR="007D753B" w:rsidRDefault="007D753B" w:rsidP="000E253F">
      <w:pPr>
        <w:pStyle w:val="Default"/>
        <w:spacing w:line="276" w:lineRule="auto"/>
      </w:pPr>
    </w:p>
    <w:p w14:paraId="53940745" w14:textId="77777777" w:rsidR="007D753B" w:rsidRDefault="007D753B" w:rsidP="000E253F">
      <w:pPr>
        <w:pStyle w:val="Default"/>
        <w:spacing w:line="276" w:lineRule="auto"/>
      </w:pPr>
    </w:p>
    <w:p w14:paraId="1154C733" w14:textId="2CB65AB7" w:rsidR="001E31CD" w:rsidRPr="005C18A7" w:rsidRDefault="0007731E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11" w:name="_Toc51919678"/>
      <w:r w:rsidR="001E31CD" w:rsidRPr="005C18A7">
        <w:t>Szkolenia i warsztaty poszerzające kompetencje wychowawcze rodziców</w:t>
      </w:r>
      <w:bookmarkEnd w:id="11"/>
    </w:p>
    <w:p w14:paraId="7C6A9B35" w14:textId="77777777" w:rsidR="001E31CD" w:rsidRDefault="001E31CD" w:rsidP="000E253F">
      <w:pPr>
        <w:pStyle w:val="Default"/>
        <w:rPr>
          <w:b/>
        </w:rPr>
      </w:pPr>
    </w:p>
    <w:p w14:paraId="20D13C7D" w14:textId="77777777" w:rsidR="001E31CD" w:rsidRPr="00794C2B" w:rsidRDefault="001E31CD" w:rsidP="000E253F">
      <w:pPr>
        <w:pStyle w:val="NormalnyWeb"/>
        <w:shd w:val="clear" w:color="auto" w:fill="FFFFFF"/>
        <w:spacing w:before="0" w:beforeAutospacing="0" w:after="150" w:afterAutospacing="0"/>
        <w:jc w:val="left"/>
        <w:rPr>
          <w:color w:val="333333"/>
          <w:u w:val="single"/>
        </w:rPr>
      </w:pPr>
      <w:r w:rsidRPr="00794C2B">
        <w:rPr>
          <w:color w:val="333333"/>
          <w:u w:val="single"/>
        </w:rPr>
        <w:t>Białostocka Akademia Rodziny</w:t>
      </w:r>
    </w:p>
    <w:p w14:paraId="160A412F" w14:textId="77777777" w:rsidR="001E31CD" w:rsidRPr="00DF3314" w:rsidRDefault="001E31CD" w:rsidP="000E253F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left"/>
        <w:rPr>
          <w:color w:val="333333"/>
        </w:rPr>
      </w:pPr>
      <w:r w:rsidRPr="00794C2B">
        <w:rPr>
          <w:color w:val="333333"/>
        </w:rPr>
        <w:t>Bia</w:t>
      </w:r>
      <w:r>
        <w:rPr>
          <w:color w:val="333333"/>
        </w:rPr>
        <w:t xml:space="preserve">łostocka Akademia Rodziny (BAR), utworzona 23 lutego 2013 r. z </w:t>
      </w:r>
      <w:r w:rsidRPr="00794C2B">
        <w:rPr>
          <w:color w:val="333333"/>
        </w:rPr>
        <w:t>inic</w:t>
      </w:r>
      <w:r>
        <w:rPr>
          <w:color w:val="333333"/>
        </w:rPr>
        <w:t xml:space="preserve">jatywy Prezydenta Białegostoku, działa przy Centrum Kształcenia Ustawicznego w Białymstoku. </w:t>
      </w:r>
      <w:r w:rsidRPr="00794C2B">
        <w:rPr>
          <w:color w:val="333333"/>
        </w:rPr>
        <w:t>Głównym zadaniem postawionym przed BAR je</w:t>
      </w:r>
      <w:r>
        <w:rPr>
          <w:color w:val="333333"/>
        </w:rPr>
        <w:t>st szeroko rozumiana edukacja i </w:t>
      </w:r>
      <w:r w:rsidRPr="00794C2B">
        <w:rPr>
          <w:color w:val="333333"/>
        </w:rPr>
        <w:t xml:space="preserve">promocja rodziny. Adresatami działań </w:t>
      </w:r>
      <w:r>
        <w:rPr>
          <w:color w:val="333333"/>
        </w:rPr>
        <w:t xml:space="preserve">są rodzice, dziadkowie, </w:t>
      </w:r>
      <w:r w:rsidRPr="00794C2B">
        <w:rPr>
          <w:color w:val="333333"/>
        </w:rPr>
        <w:t>małżonkowie</w:t>
      </w:r>
      <w:r>
        <w:rPr>
          <w:color w:val="333333"/>
        </w:rPr>
        <w:t xml:space="preserve">, młodzież i dzieci. Białostocka Akademia Rodziny proponuje osobom zainteresowanym uczestniczenie w wykładach, szkoleniach i warsztatach, w czasie których prowadzący je specjaliści  </w:t>
      </w:r>
      <w:r w:rsidRPr="00794C2B">
        <w:rPr>
          <w:color w:val="333333"/>
        </w:rPr>
        <w:t xml:space="preserve">podejmują tematy dotyczące rodziny, wychowania oraz </w:t>
      </w:r>
      <w:r>
        <w:rPr>
          <w:color w:val="333333"/>
        </w:rPr>
        <w:t xml:space="preserve">wzmacniania relacji rodzinnych. </w:t>
      </w:r>
      <w:r>
        <w:t xml:space="preserve">Ponadto organizowane są liczne przedsięwzięcia mające na celu integrację rodziny i organizację czasu wolnego. Zainteresowani mają także możliwość korzystania z porad psychologa i pedagoga. </w:t>
      </w:r>
    </w:p>
    <w:p w14:paraId="22735D47" w14:textId="6C03E7FA" w:rsidR="001E31CD" w:rsidRDefault="001E31CD" w:rsidP="000E253F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left"/>
      </w:pPr>
      <w:r>
        <w:t>W 2019 r. Białostocka Akademia Rodziny umożliwiała mieszkańcom Białegostoku udział w wykładach (m. in.: „Budowanie relacji w małżeństwie i rodzinie”, „Okres dorastania a zaburzenia lękowe i depresyjne”, „Porozmawiaj ze mną mamo… - Rozmowy o dojrzewaniu do kobiecości”, „Skuteczna dyscyplina bez kar i nagród”, „Wychowanie dziecka z zaburzeniami rozwoju”), warsztatach</w:t>
      </w:r>
      <w:r w:rsidRPr="00F6374F">
        <w:t xml:space="preserve"> </w:t>
      </w:r>
      <w:r>
        <w:t>dla rodziców i/lub dzieci i młodzieży (m. in. warsztatach florystycznych, fotograficznych, nauki tańca, robotyki, skutecznej kom</w:t>
      </w:r>
      <w:r w:rsidR="00AC3F7B">
        <w:t>unikacji z </w:t>
      </w:r>
      <w:r>
        <w:t>dziećmi, samoobrony, Treningu Skutecznego Rodzica, Treningu skutecz</w:t>
      </w:r>
      <w:r w:rsidR="007D753B">
        <w:t>nego uczenia się), Olimpiadzie W</w:t>
      </w:r>
      <w:r>
        <w:t>iedzy o Rodzinie, Orszaku Trzech Króli, konferencji „Dziecko (wobec) współcz</w:t>
      </w:r>
      <w:r w:rsidR="007D753B">
        <w:t>esnego ś</w:t>
      </w:r>
      <w:r w:rsidR="00AC3F7B">
        <w:t>wiata. Uwierz w siebie”</w:t>
      </w:r>
      <w:r>
        <w:t xml:space="preserve"> czy w licznych konkursach.</w:t>
      </w:r>
    </w:p>
    <w:p w14:paraId="3ECE1EEC" w14:textId="4848D9EC" w:rsidR="001E31CD" w:rsidRDefault="001E31CD" w:rsidP="000E253F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left"/>
      </w:pPr>
      <w:r>
        <w:t>W 2019 r. w działaniach organiz</w:t>
      </w:r>
      <w:r w:rsidR="00452F92">
        <w:t>owanych przez Białostocką</w:t>
      </w:r>
      <w:r>
        <w:t xml:space="preserve"> A</w:t>
      </w:r>
      <w:r w:rsidR="00452F92">
        <w:t xml:space="preserve">kademię Rodziny wzięło udział 15 489 </w:t>
      </w:r>
      <w:r>
        <w:t>osób.</w:t>
      </w:r>
    </w:p>
    <w:p w14:paraId="1868D116" w14:textId="77777777" w:rsidR="00452F92" w:rsidRDefault="001E31CD" w:rsidP="000E253F">
      <w:pPr>
        <w:pStyle w:val="NormalnyWeb"/>
        <w:shd w:val="clear" w:color="auto" w:fill="FFFFFF"/>
        <w:spacing w:before="0" w:beforeAutospacing="0" w:after="0" w:afterAutospacing="0" w:line="276" w:lineRule="auto"/>
        <w:jc w:val="left"/>
        <w:rPr>
          <w:u w:val="single"/>
        </w:rPr>
      </w:pPr>
      <w:r w:rsidRPr="00794C2B">
        <w:rPr>
          <w:u w:val="single"/>
        </w:rPr>
        <w:t>„Szkoła dla Rodziców</w:t>
      </w:r>
      <w:r w:rsidR="00452F92">
        <w:rPr>
          <w:u w:val="single"/>
        </w:rPr>
        <w:t xml:space="preserve"> i Wychowawców</w:t>
      </w:r>
    </w:p>
    <w:p w14:paraId="7F066204" w14:textId="0829FE28" w:rsidR="001E31CD" w:rsidRPr="00F6374F" w:rsidRDefault="001E31CD" w:rsidP="000E253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left"/>
        <w:rPr>
          <w:rStyle w:val="Pogrubienie"/>
          <w:bdr w:val="none" w:sz="0" w:space="0" w:color="auto" w:frame="1"/>
          <w:shd w:val="clear" w:color="auto" w:fill="FFFFFF"/>
        </w:rPr>
      </w:pPr>
      <w:r w:rsidRPr="00F6374F">
        <w:rPr>
          <w:shd w:val="clear" w:color="auto" w:fill="FFFFFF"/>
        </w:rPr>
        <w:t>Program „Szkoła dla Rodziców i Wychowawców” jest kierowany do rodziców i wychowawców oraz profesjonalistów, którzy pracują z rodzicami i chcą przeciwdziałać zachowaniom problemowym dzieci i młodzieży.</w:t>
      </w:r>
      <w:r w:rsidRPr="00F6374F">
        <w:rPr>
          <w:b/>
        </w:rPr>
        <w:t xml:space="preserve"> </w:t>
      </w:r>
      <w:r w:rsidRPr="00F6374F">
        <w:rPr>
          <w:shd w:val="clear" w:color="auto" w:fill="FFFFFF"/>
        </w:rPr>
        <w:t>Program ma na celu zwiększenie umiejętności wychowawczych rodziców i wychowawców oraz zmianę postaw wychowawczych na takie, które by zapobiegały lub minimalizowały wystąpienie zachowań</w:t>
      </w:r>
      <w:r>
        <w:rPr>
          <w:shd w:val="clear" w:color="auto" w:fill="FFFFFF"/>
        </w:rPr>
        <w:t xml:space="preserve"> niepożądanych</w:t>
      </w:r>
      <w:r w:rsidRPr="00F6374F">
        <w:rPr>
          <w:shd w:val="clear" w:color="auto" w:fill="FFFFFF"/>
        </w:rPr>
        <w:t xml:space="preserve">. Mottem programu jest „Wychowywać to kochać i wymagać”. Program „Szkoła dla Rodziców i Wychowawców” jest realizowany w formie 10 warsztatów psychologicznych (40 godzin dydaktycznych). </w:t>
      </w:r>
    </w:p>
    <w:p w14:paraId="32EB214D" w14:textId="77777777" w:rsidR="001E31CD" w:rsidRDefault="001E31CD" w:rsidP="000E253F">
      <w:pPr>
        <w:spacing w:line="276" w:lineRule="auto"/>
        <w:ind w:firstLine="708"/>
        <w:jc w:val="left"/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</w:pPr>
      <w:r w:rsidRPr="00F6374F"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  <w:t xml:space="preserve">W Mieście Białystok Program „Szkoła dla Rodziców i Wychowawców” jest realizowany m. in. w poradniach psychologiczno – pedagogicznych, Białostockiej Akademii Rodziny, placówkach edukacyjnych, Ośrodku Interwencji Kryzysowej. </w:t>
      </w:r>
    </w:p>
    <w:p w14:paraId="58C68B77" w14:textId="77777777" w:rsidR="00452F92" w:rsidRPr="00AB7B1D" w:rsidRDefault="00452F92" w:rsidP="000E253F">
      <w:pPr>
        <w:spacing w:line="276" w:lineRule="auto"/>
        <w:ind w:firstLine="708"/>
        <w:jc w:val="left"/>
        <w:rPr>
          <w:bCs/>
          <w:szCs w:val="24"/>
          <w:bdr w:val="none" w:sz="0" w:space="0" w:color="auto" w:frame="1"/>
          <w:shd w:val="clear" w:color="auto" w:fill="FFFFFF"/>
        </w:rPr>
      </w:pPr>
    </w:p>
    <w:p w14:paraId="208E76A0" w14:textId="75BEA758" w:rsidR="00AC3F7B" w:rsidRDefault="0007731E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12" w:name="_Toc51919679"/>
      <w:r w:rsidR="001E31CD" w:rsidRPr="005C18A7">
        <w:t>Organizacja czasu wolnego i rekreacja</w:t>
      </w:r>
      <w:bookmarkEnd w:id="12"/>
    </w:p>
    <w:p w14:paraId="2E26D208" w14:textId="77777777" w:rsidR="00AB7B1D" w:rsidRPr="00AB7B1D" w:rsidRDefault="00AB7B1D" w:rsidP="000E253F">
      <w:pPr>
        <w:jc w:val="left"/>
      </w:pPr>
    </w:p>
    <w:p w14:paraId="3D1C8FFD" w14:textId="4F29441E" w:rsidR="001E31CD" w:rsidRDefault="001E31CD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  <w:r>
        <w:rPr>
          <w:szCs w:val="24"/>
        </w:rPr>
        <w:t xml:space="preserve">Miasto Białystok kieruje do mieszkańców szeroką ofertę w zakresie organizacji czasu wolnego i rekreacji. </w:t>
      </w:r>
      <w:r w:rsidR="00AC3F7B">
        <w:rPr>
          <w:szCs w:val="24"/>
        </w:rPr>
        <w:t xml:space="preserve">Miasto </w:t>
      </w:r>
      <w:r>
        <w:rPr>
          <w:szCs w:val="24"/>
        </w:rPr>
        <w:t>prowadzi 7 miejskich instytucji kultury, tj.  Białostocki Teatr Lalek (BTL), Białostocki Ośrodek Kultury, Dom Kultury „Śródmieście”, Galerię Arsenał, Galerię im. Sledzińskich, Muzeum Wojska, Muzeum Pamięci Sybiru. Zadanie własne miasta w zakresie prowadzenia biblioteki powiatowej zostało powi</w:t>
      </w:r>
      <w:r w:rsidR="00AC3F7B">
        <w:rPr>
          <w:szCs w:val="24"/>
        </w:rPr>
        <w:t>erzone Książnicy Podlaskiej im. </w:t>
      </w:r>
      <w:r>
        <w:rPr>
          <w:szCs w:val="24"/>
        </w:rPr>
        <w:t>Ł. Górnickiego. Miasto Białystok współpracuje też z organizacjami samorządowymi w obszarze realizacji zadań publicznych  w zakresie kultury i sztuki.</w:t>
      </w:r>
    </w:p>
    <w:p w14:paraId="0BCCA153" w14:textId="7B566BCC" w:rsidR="001E31CD" w:rsidRDefault="001E31CD" w:rsidP="000E253F">
      <w:pPr>
        <w:autoSpaceDE w:val="0"/>
        <w:autoSpaceDN w:val="0"/>
        <w:adjustRightInd w:val="0"/>
        <w:spacing w:line="276" w:lineRule="auto"/>
        <w:ind w:firstLine="360"/>
        <w:jc w:val="left"/>
        <w:rPr>
          <w:lang w:eastAsia="en-US"/>
        </w:rPr>
      </w:pPr>
      <w:r>
        <w:rPr>
          <w:lang w:eastAsia="en-US"/>
        </w:rPr>
        <w:t>W Mieście Białystok organizowane są liczne imprezy muzyczne i koncerty. W 2019 r. Prezydent Miasta Białegostoku i miejskie instytucje kultury zorganizowały 18 wydarzeń muzycznych, m. in. Podlaski Maraton Bluesowy, Koncert „Pamiętamy 44”, Koncert „100 lat niepo</w:t>
      </w:r>
      <w:r w:rsidR="00AC3F7B">
        <w:rPr>
          <w:lang w:eastAsia="en-US"/>
        </w:rPr>
        <w:t>dległości w pigułce”, Festiwal „Barokowe Ogrody S</w:t>
      </w:r>
      <w:r>
        <w:rPr>
          <w:lang w:eastAsia="en-US"/>
        </w:rPr>
        <w:t>ztuki”</w:t>
      </w:r>
      <w:r w:rsidR="00AC3F7B">
        <w:rPr>
          <w:lang w:eastAsia="en-US"/>
        </w:rPr>
        <w:t xml:space="preserve"> </w:t>
      </w:r>
      <w:r>
        <w:rPr>
          <w:lang w:eastAsia="en-US"/>
        </w:rPr>
        <w:t>czy Koncert z okazji obchodów Międzynarodowego Marszu Pamięci Zesłańców Sybiru. Organizacje pozarządowe i stowarzyszenia zorganizowały 29 wydarzeń muzycznych, m. in. Wiedeński Koncert Noworoczny, X Podlaski Przegląd Pieśni</w:t>
      </w:r>
      <w:r w:rsidR="00AC3F7B">
        <w:rPr>
          <w:lang w:eastAsia="en-US"/>
        </w:rPr>
        <w:t xml:space="preserve"> P</w:t>
      </w:r>
      <w:r>
        <w:rPr>
          <w:lang w:eastAsia="en-US"/>
        </w:rPr>
        <w:t>atriotycznej, XII Festiwal Kultury Żydowskiej ZACHOR Kolor i Dźwięk, Dancing międzypokoleniowy czy Starosielska Majówka 2019.</w:t>
      </w:r>
    </w:p>
    <w:p w14:paraId="23117CE5" w14:textId="6CE758E1" w:rsidR="001E31CD" w:rsidRDefault="001E31CD" w:rsidP="000E253F">
      <w:pPr>
        <w:autoSpaceDE w:val="0"/>
        <w:autoSpaceDN w:val="0"/>
        <w:adjustRightInd w:val="0"/>
        <w:spacing w:line="256" w:lineRule="auto"/>
        <w:ind w:firstLine="360"/>
        <w:jc w:val="left"/>
        <w:rPr>
          <w:lang w:eastAsia="en-US"/>
        </w:rPr>
      </w:pPr>
      <w:r>
        <w:rPr>
          <w:lang w:eastAsia="en-US"/>
        </w:rPr>
        <w:t>Centrum Aktywności Społecznej w 2019 r. zorganizowało 14 ogólnodostępnych wydarzeń typu festyny osiedlowe, IV Białostocki Festyn Obywatelski, zajęcia wakacyjne, „Piknik wolności” i spotkania otwarte dla mieszkańców Białegostoku. W wydarzeniach tych wzięło udział ok. 3</w:t>
      </w:r>
      <w:r w:rsidR="007D753B">
        <w:rPr>
          <w:lang w:eastAsia="en-US"/>
        </w:rPr>
        <w:t xml:space="preserve"> </w:t>
      </w:r>
      <w:r>
        <w:rPr>
          <w:lang w:eastAsia="en-US"/>
        </w:rPr>
        <w:t>580 osób.</w:t>
      </w:r>
    </w:p>
    <w:p w14:paraId="3D727D4D" w14:textId="42FD1840" w:rsidR="00AC3F7B" w:rsidRPr="006E39C5" w:rsidRDefault="00AC3F7B" w:rsidP="000E253F">
      <w:pPr>
        <w:autoSpaceDE w:val="0"/>
        <w:autoSpaceDN w:val="0"/>
        <w:adjustRightInd w:val="0"/>
        <w:spacing w:line="256" w:lineRule="auto"/>
        <w:ind w:firstLine="360"/>
        <w:jc w:val="left"/>
        <w:rPr>
          <w:lang w:eastAsia="en-US"/>
        </w:rPr>
      </w:pPr>
      <w:r>
        <w:rPr>
          <w:lang w:eastAsia="en-US"/>
        </w:rPr>
        <w:t>Na koncerty i festiwale organizowane przez miejskie instytucje kultury, organizacje pozarządowe i stowarzyszenia wstęp był bezpłatny, na niektóre wydarzenia obowiązywały bezpłatne wejściówki.</w:t>
      </w:r>
    </w:p>
    <w:p w14:paraId="70F1335B" w14:textId="487B55C6" w:rsidR="001E31CD" w:rsidRDefault="001E31CD" w:rsidP="000E253F">
      <w:pPr>
        <w:autoSpaceDE w:val="0"/>
        <w:autoSpaceDN w:val="0"/>
        <w:adjustRightInd w:val="0"/>
        <w:spacing w:line="276" w:lineRule="auto"/>
        <w:ind w:firstLine="360"/>
        <w:jc w:val="left"/>
        <w:rPr>
          <w:lang w:eastAsia="en-US"/>
        </w:rPr>
      </w:pPr>
      <w:r>
        <w:rPr>
          <w:lang w:eastAsia="en-US"/>
        </w:rPr>
        <w:t>Miasto Białystok umożliwia swoim mieszkańcom udział w atrakcyjnych imprezach sportowych o charakterze ogólnopolskim i międzynarodowym. W 2019 r. odbyło się łącznie 35 kluczowych dla Miasta ze względu na promocję i upowszechnienia sportu imprez, m. in.; Białostocka Liga Sportu, Białystok Półmaraton – biegnę dla Niepodległej, Międzynarodowe zawody w short – tracku „EVOCUP”, Letnia Grand Prix – Ogólnopolskie Turnieje w Siatkówce Plażowej i Piłce Nożnej Plażowe</w:t>
      </w:r>
      <w:r w:rsidR="00AC3F7B">
        <w:rPr>
          <w:lang w:eastAsia="en-US"/>
        </w:rPr>
        <w:t>j, Grand Prix Polski w Lekkiej A</w:t>
      </w:r>
      <w:r>
        <w:rPr>
          <w:lang w:eastAsia="en-US"/>
        </w:rPr>
        <w:t>tletyce</w:t>
      </w:r>
      <w:r w:rsidR="00AC3F7B">
        <w:rPr>
          <w:lang w:eastAsia="en-US"/>
        </w:rPr>
        <w:t xml:space="preserve"> </w:t>
      </w:r>
      <w:r>
        <w:rPr>
          <w:lang w:eastAsia="en-US"/>
        </w:rPr>
        <w:t>29 Mityng Solidarności z okazji uchwalenia Konstytucji 3 Maja – Międzynarodowy Mityng L</w:t>
      </w:r>
      <w:r w:rsidR="00AC3F7B">
        <w:rPr>
          <w:lang w:eastAsia="en-US"/>
        </w:rPr>
        <w:t>ekkoatletyczny, Międzynarodowy T</w:t>
      </w:r>
      <w:r>
        <w:rPr>
          <w:lang w:eastAsia="en-US"/>
        </w:rPr>
        <w:t>urniej Koszykówki – Puchar Narodów. Szacunkowa liczba uczestników imprez sportowych</w:t>
      </w:r>
      <w:r w:rsidR="00AC3F7B">
        <w:rPr>
          <w:lang w:eastAsia="en-US"/>
        </w:rPr>
        <w:t xml:space="preserve"> w Mieście Białystok</w:t>
      </w:r>
      <w:r>
        <w:rPr>
          <w:lang w:eastAsia="en-US"/>
        </w:rPr>
        <w:t xml:space="preserve"> w 2019 r. wyniosła 29 550.</w:t>
      </w:r>
    </w:p>
    <w:p w14:paraId="704C25EA" w14:textId="77777777" w:rsidR="001E31CD" w:rsidRDefault="001E31CD" w:rsidP="000E253F">
      <w:pPr>
        <w:autoSpaceDE w:val="0"/>
        <w:autoSpaceDN w:val="0"/>
        <w:adjustRightInd w:val="0"/>
        <w:spacing w:line="276" w:lineRule="auto"/>
        <w:ind w:firstLine="360"/>
        <w:jc w:val="left"/>
        <w:rPr>
          <w:lang w:eastAsia="en-US"/>
        </w:rPr>
      </w:pPr>
      <w:r>
        <w:rPr>
          <w:lang w:eastAsia="en-US"/>
        </w:rPr>
        <w:t xml:space="preserve">Białostoczanie korzystają też licznie z oferty </w:t>
      </w:r>
      <w:r w:rsidRPr="00FE17A0">
        <w:t>Białostocki</w:t>
      </w:r>
      <w:r>
        <w:t>ego Ośrodka</w:t>
      </w:r>
      <w:r w:rsidRPr="00FE17A0">
        <w:t xml:space="preserve"> Sportu i Rekreacji</w:t>
      </w:r>
      <w:r>
        <w:rPr>
          <w:szCs w:val="24"/>
        </w:rPr>
        <w:t>: pływalni, lodowiska, Ośrodka Sportów Wodnych „Dojlidy”, Toru Wschodzący Białystok.</w:t>
      </w:r>
    </w:p>
    <w:p w14:paraId="34576597" w14:textId="10F92198" w:rsidR="001E31CD" w:rsidRDefault="001E31CD" w:rsidP="000E253F">
      <w:pPr>
        <w:spacing w:line="276" w:lineRule="auto"/>
        <w:ind w:firstLine="360"/>
        <w:jc w:val="left"/>
        <w:rPr>
          <w:bCs/>
          <w:szCs w:val="24"/>
        </w:rPr>
      </w:pPr>
      <w:r w:rsidRPr="00FE17A0">
        <w:rPr>
          <w:bCs/>
          <w:szCs w:val="24"/>
        </w:rPr>
        <w:t>Spółka Stadion Miejski zajmuje się udostępnianiem, u</w:t>
      </w:r>
      <w:r>
        <w:rPr>
          <w:bCs/>
          <w:szCs w:val="24"/>
        </w:rPr>
        <w:t>trzymaniem i obsługą obiektów i </w:t>
      </w:r>
      <w:r w:rsidRPr="00FE17A0">
        <w:rPr>
          <w:bCs/>
          <w:szCs w:val="24"/>
        </w:rPr>
        <w:t xml:space="preserve">pomieszczeń stadionu oraz organizacją lub współorganizacją imprez sportowych. </w:t>
      </w:r>
      <w:r>
        <w:rPr>
          <w:bCs/>
          <w:szCs w:val="24"/>
        </w:rPr>
        <w:t xml:space="preserve">W 2019 </w:t>
      </w:r>
      <w:r w:rsidR="007D753B">
        <w:rPr>
          <w:bCs/>
          <w:szCs w:val="24"/>
        </w:rPr>
        <w:t xml:space="preserve">roku </w:t>
      </w:r>
      <w:r w:rsidR="00452F92">
        <w:rPr>
          <w:bCs/>
          <w:szCs w:val="24"/>
        </w:rPr>
        <w:t>wydarzenia</w:t>
      </w:r>
      <w:r w:rsidR="007D753B">
        <w:rPr>
          <w:bCs/>
          <w:szCs w:val="24"/>
        </w:rPr>
        <w:t xml:space="preserve"> zorganizowane</w:t>
      </w:r>
      <w:r w:rsidR="00AC3F7B">
        <w:rPr>
          <w:bCs/>
          <w:szCs w:val="24"/>
        </w:rPr>
        <w:t xml:space="preserve"> na stadionie miejskim w Białymstoku </w:t>
      </w:r>
      <w:r w:rsidR="00452F92">
        <w:rPr>
          <w:bCs/>
          <w:szCs w:val="24"/>
        </w:rPr>
        <w:t xml:space="preserve">zgromadziły łącznie </w:t>
      </w:r>
      <w:r w:rsidR="00AC3F7B">
        <w:rPr>
          <w:bCs/>
          <w:szCs w:val="24"/>
        </w:rPr>
        <w:t xml:space="preserve"> 362 347 osób</w:t>
      </w:r>
      <w:r>
        <w:rPr>
          <w:bCs/>
          <w:szCs w:val="24"/>
        </w:rPr>
        <w:t>.</w:t>
      </w:r>
    </w:p>
    <w:p w14:paraId="53E13D81" w14:textId="77777777" w:rsidR="00452F92" w:rsidRPr="006E39C5" w:rsidRDefault="00452F92" w:rsidP="000E253F">
      <w:pPr>
        <w:spacing w:line="276" w:lineRule="auto"/>
        <w:ind w:firstLine="360"/>
        <w:jc w:val="left"/>
        <w:rPr>
          <w:bCs/>
          <w:szCs w:val="24"/>
        </w:rPr>
      </w:pPr>
    </w:p>
    <w:p w14:paraId="17E114C5" w14:textId="2DFD5346" w:rsidR="001E31CD" w:rsidRDefault="0007731E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13" w:name="_Toc51919680"/>
      <w:r w:rsidR="001E31CD">
        <w:t>Białostocka Karta Dużej Rodziny</w:t>
      </w:r>
      <w:bookmarkEnd w:id="13"/>
    </w:p>
    <w:p w14:paraId="30E684E9" w14:textId="77777777" w:rsidR="001E31CD" w:rsidRDefault="001E31CD" w:rsidP="000E253F">
      <w:pPr>
        <w:pStyle w:val="Default"/>
        <w:rPr>
          <w:b/>
          <w:sz w:val="23"/>
          <w:szCs w:val="23"/>
        </w:rPr>
      </w:pPr>
    </w:p>
    <w:p w14:paraId="1685B317" w14:textId="77777777" w:rsidR="001E31CD" w:rsidRPr="006E39C5" w:rsidRDefault="001E31CD" w:rsidP="000E253F">
      <w:pPr>
        <w:pStyle w:val="Default"/>
        <w:spacing w:line="276" w:lineRule="auto"/>
        <w:ind w:firstLine="708"/>
      </w:pPr>
      <w:r w:rsidRPr="006E39C5">
        <w:t xml:space="preserve">Od 1 września 2013 r. w Mieście Białystok funkcjonuje program Białostocka Karta Dużej Rodziny (BKDR). Program jest elementem polityki prorodzinnej Białegostoku oraz stanowi system licznych zniżek, ulg, preferencji i uprawnień skierowanych do białostockich rodzin z co najmniej trojgiem dzieci. </w:t>
      </w:r>
    </w:p>
    <w:p w14:paraId="22344808" w14:textId="77777777" w:rsidR="001E31CD" w:rsidRPr="00970961" w:rsidRDefault="001E31CD" w:rsidP="000E253F">
      <w:pPr>
        <w:pStyle w:val="Default"/>
        <w:spacing w:line="276" w:lineRule="auto"/>
        <w:ind w:firstLine="708"/>
      </w:pPr>
      <w:r w:rsidRPr="006E39C5">
        <w:t xml:space="preserve">Białostocka Karta Dużej Rodziny działa w następujących obszarach: komunikacja miejska, kultura i rozrywka, sport, rekreacja i wypoczynek, oświata i wychowanie, zdrowie, gastronomia i sklepy, </w:t>
      </w:r>
      <w:r w:rsidRPr="006E39C5">
        <w:rPr>
          <w:rFonts w:cs="Calibri"/>
        </w:rPr>
        <w:t xml:space="preserve">usługi. </w:t>
      </w:r>
    </w:p>
    <w:p w14:paraId="4ABC2A1B" w14:textId="77777777" w:rsidR="001E31CD" w:rsidRPr="006E39C5" w:rsidRDefault="001E31CD" w:rsidP="000E253F">
      <w:pPr>
        <w:autoSpaceDE w:val="0"/>
        <w:autoSpaceDN w:val="0"/>
        <w:adjustRightInd w:val="0"/>
        <w:spacing w:line="276" w:lineRule="auto"/>
        <w:jc w:val="left"/>
        <w:rPr>
          <w:color w:val="000000"/>
          <w:szCs w:val="24"/>
        </w:rPr>
      </w:pPr>
      <w:r w:rsidRPr="006E39C5">
        <w:rPr>
          <w:color w:val="000000"/>
          <w:szCs w:val="24"/>
        </w:rPr>
        <w:t xml:space="preserve">Najistotniejszymi elementami wsparcia w ramach BKDR są: </w:t>
      </w:r>
    </w:p>
    <w:p w14:paraId="2FA8276D" w14:textId="77777777" w:rsidR="001E31CD" w:rsidRPr="006E39C5" w:rsidRDefault="001E31CD" w:rsidP="000E253F">
      <w:pPr>
        <w:autoSpaceDE w:val="0"/>
        <w:autoSpaceDN w:val="0"/>
        <w:adjustRightInd w:val="0"/>
        <w:spacing w:after="34" w:line="276" w:lineRule="auto"/>
        <w:jc w:val="left"/>
        <w:rPr>
          <w:color w:val="000000"/>
          <w:szCs w:val="24"/>
        </w:rPr>
      </w:pPr>
      <w:r w:rsidRPr="006E39C5">
        <w:rPr>
          <w:color w:val="000000"/>
          <w:szCs w:val="24"/>
        </w:rPr>
        <w:t xml:space="preserve">- zniżki przy zakupie biletów okresowych Białostockiej Komunikacji Miejskiej, </w:t>
      </w:r>
    </w:p>
    <w:p w14:paraId="60FD3D5D" w14:textId="77777777" w:rsidR="001E31CD" w:rsidRPr="006E39C5" w:rsidRDefault="001E31CD" w:rsidP="000E253F">
      <w:pPr>
        <w:autoSpaceDE w:val="0"/>
        <w:autoSpaceDN w:val="0"/>
        <w:adjustRightInd w:val="0"/>
        <w:spacing w:after="34" w:line="276" w:lineRule="auto"/>
        <w:jc w:val="left"/>
        <w:rPr>
          <w:color w:val="000000"/>
          <w:szCs w:val="24"/>
        </w:rPr>
      </w:pPr>
      <w:r w:rsidRPr="006E39C5">
        <w:rPr>
          <w:color w:val="000000"/>
          <w:szCs w:val="24"/>
        </w:rPr>
        <w:t xml:space="preserve">- zniżki w opłatach za pobyt dzieci w miejskich przedszkolach i żłobkach, </w:t>
      </w:r>
    </w:p>
    <w:p w14:paraId="6E27FE89" w14:textId="77777777" w:rsidR="001E31CD" w:rsidRPr="006E39C5" w:rsidRDefault="001E31CD" w:rsidP="000E253F">
      <w:pPr>
        <w:autoSpaceDE w:val="0"/>
        <w:autoSpaceDN w:val="0"/>
        <w:adjustRightInd w:val="0"/>
        <w:spacing w:after="34" w:line="276" w:lineRule="auto"/>
        <w:jc w:val="left"/>
        <w:rPr>
          <w:color w:val="000000"/>
          <w:szCs w:val="24"/>
        </w:rPr>
      </w:pPr>
      <w:r w:rsidRPr="006E39C5">
        <w:rPr>
          <w:color w:val="000000"/>
          <w:szCs w:val="24"/>
        </w:rPr>
        <w:t xml:space="preserve">- zniżki na zakup biletów wstępu do miejskich instytucji kultury, </w:t>
      </w:r>
    </w:p>
    <w:p w14:paraId="746DF130" w14:textId="0CF13735" w:rsidR="001E31CD" w:rsidRDefault="001E31CD" w:rsidP="000E253F">
      <w:pPr>
        <w:autoSpaceDE w:val="0"/>
        <w:autoSpaceDN w:val="0"/>
        <w:adjustRightInd w:val="0"/>
        <w:spacing w:line="276" w:lineRule="auto"/>
        <w:jc w:val="left"/>
        <w:rPr>
          <w:color w:val="000000"/>
          <w:szCs w:val="24"/>
        </w:rPr>
      </w:pPr>
      <w:r w:rsidRPr="006E39C5">
        <w:rPr>
          <w:color w:val="000000"/>
          <w:szCs w:val="24"/>
        </w:rPr>
        <w:t xml:space="preserve">- zniżki w opłatach za wstęp do miejskich obiektów sportowych. </w:t>
      </w:r>
    </w:p>
    <w:p w14:paraId="51BBF0E2" w14:textId="0C825464" w:rsidR="001E31CD" w:rsidRDefault="001E31CD" w:rsidP="000E253F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>W 2</w:t>
      </w:r>
      <w:r w:rsidR="007D753B">
        <w:rPr>
          <w:color w:val="auto"/>
        </w:rPr>
        <w:t>019 r. w programie Białostocka K</w:t>
      </w:r>
      <w:r>
        <w:rPr>
          <w:color w:val="auto"/>
        </w:rPr>
        <w:t>arta Dużej Rodziny wzięło udział 4 759 rodzin.</w:t>
      </w:r>
    </w:p>
    <w:p w14:paraId="6AC2F82B" w14:textId="77777777" w:rsidR="004D5D12" w:rsidRPr="00936AF0" w:rsidRDefault="004D5D12" w:rsidP="000E253F">
      <w:pPr>
        <w:pStyle w:val="Default"/>
        <w:spacing w:line="276" w:lineRule="auto"/>
        <w:rPr>
          <w:color w:val="auto"/>
        </w:rPr>
      </w:pPr>
    </w:p>
    <w:p w14:paraId="3F813743" w14:textId="707089AF" w:rsidR="00AB7B1D" w:rsidRDefault="001E31CD" w:rsidP="000E253F">
      <w:pPr>
        <w:pStyle w:val="Nagwek1"/>
        <w:numPr>
          <w:ilvl w:val="0"/>
          <w:numId w:val="24"/>
        </w:numPr>
        <w:shd w:val="clear" w:color="auto" w:fill="FFFFFF"/>
        <w:spacing w:after="240" w:line="276" w:lineRule="auto"/>
        <w:jc w:val="left"/>
        <w:textAlignment w:val="baseline"/>
      </w:pPr>
      <w:bookmarkStart w:id="14" w:name="_Toc51919681"/>
      <w:r w:rsidRPr="007B2BAC">
        <w:t>Wspieranie rodzin</w:t>
      </w:r>
      <w:r w:rsidR="00D13A26">
        <w:t xml:space="preserve"> w</w:t>
      </w:r>
      <w:r w:rsidRPr="007B2BAC">
        <w:t xml:space="preserve"> wypełnianiu funkcji opiekuńczo – wychowawczych</w:t>
      </w:r>
      <w:bookmarkEnd w:id="14"/>
    </w:p>
    <w:p w14:paraId="4CF4625C" w14:textId="79170860" w:rsidR="004D5D12" w:rsidRDefault="004D5D12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15" w:name="_Toc51919682"/>
      <w:r w:rsidR="00D13A26" w:rsidRPr="00AB7B1D">
        <w:t>Praca</w:t>
      </w:r>
      <w:r w:rsidR="00AB7B1D">
        <w:t xml:space="preserve"> z rodziną</w:t>
      </w:r>
      <w:bookmarkEnd w:id="15"/>
    </w:p>
    <w:p w14:paraId="7B70805C" w14:textId="77777777" w:rsidR="004D5D12" w:rsidRPr="004D5D12" w:rsidRDefault="004D5D12" w:rsidP="000E253F">
      <w:pPr>
        <w:jc w:val="left"/>
      </w:pPr>
    </w:p>
    <w:p w14:paraId="7827556A" w14:textId="220474DE" w:rsidR="00AB7B1D" w:rsidRPr="00AB7B1D" w:rsidRDefault="00AB7B1D" w:rsidP="000E253F">
      <w:pPr>
        <w:jc w:val="left"/>
        <w:rPr>
          <w:szCs w:val="24"/>
          <w:u w:val="single"/>
        </w:rPr>
      </w:pPr>
      <w:r w:rsidRPr="00AB7B1D">
        <w:rPr>
          <w:szCs w:val="24"/>
          <w:u w:val="single"/>
        </w:rPr>
        <w:t>Praca socjalna</w:t>
      </w:r>
    </w:p>
    <w:p w14:paraId="07B2D862" w14:textId="7EEC26D6" w:rsidR="00D13A26" w:rsidRDefault="0007731E" w:rsidP="000E253F">
      <w:pPr>
        <w:shd w:val="clear" w:color="auto" w:fill="FFFFFF"/>
        <w:spacing w:after="240" w:line="276" w:lineRule="auto"/>
        <w:ind w:firstLine="720"/>
        <w:jc w:val="left"/>
        <w:textAlignment w:val="baseline"/>
        <w:rPr>
          <w:color w:val="1B1B1B"/>
          <w:szCs w:val="24"/>
        </w:rPr>
      </w:pPr>
      <w:r>
        <w:t xml:space="preserve"> </w:t>
      </w:r>
      <w:r w:rsidR="00D13A26" w:rsidRPr="00EC3B7C">
        <w:rPr>
          <w:szCs w:val="24"/>
        </w:rPr>
        <w:t>Zgodnie z zapisami ustawy z dnia 12 marca 2</w:t>
      </w:r>
      <w:r w:rsidR="00D13A26">
        <w:rPr>
          <w:szCs w:val="24"/>
        </w:rPr>
        <w:t>004 r. o pomocy społecznej (Dz. </w:t>
      </w:r>
      <w:r w:rsidR="00D13A26" w:rsidRPr="00EC3B7C">
        <w:rPr>
          <w:szCs w:val="24"/>
        </w:rPr>
        <w:t>U</w:t>
      </w:r>
      <w:r w:rsidR="00D13A26">
        <w:rPr>
          <w:szCs w:val="24"/>
        </w:rPr>
        <w:t>. z 2019 r. poz. 1507</w:t>
      </w:r>
      <w:r w:rsidR="007D753B">
        <w:rPr>
          <w:szCs w:val="24"/>
        </w:rPr>
        <w:t>,</w:t>
      </w:r>
      <w:r w:rsidR="00D13A26">
        <w:rPr>
          <w:szCs w:val="24"/>
        </w:rPr>
        <w:t xml:space="preserve"> z późn. zm.</w:t>
      </w:r>
      <w:r w:rsidR="00D13A26" w:rsidRPr="00EC3B7C">
        <w:rPr>
          <w:szCs w:val="24"/>
        </w:rPr>
        <w:t xml:space="preserve">) </w:t>
      </w:r>
      <w:r w:rsidR="00D13A26" w:rsidRPr="00EC3B7C">
        <w:rPr>
          <w:color w:val="1B1B1B"/>
          <w:szCs w:val="24"/>
        </w:rPr>
        <w:t>praca socjalna świadczona jest na rzecz poprawy funkcjonowania osób i rodzin w ich środowisku społecznym. Prowadzona jest z osobami i</w:t>
      </w:r>
      <w:r w:rsidR="00AB7B1D">
        <w:rPr>
          <w:color w:val="1B1B1B"/>
          <w:szCs w:val="24"/>
        </w:rPr>
        <w:t> </w:t>
      </w:r>
      <w:r w:rsidR="00D13A26" w:rsidRPr="00EC3B7C">
        <w:rPr>
          <w:color w:val="1B1B1B"/>
          <w:szCs w:val="24"/>
        </w:rPr>
        <w:t xml:space="preserve">rodzinami w celu rozwinięcia lub wzmocnienia ich aktywności i samodzielności życiowej oraz ze społecznością lokalną w celu zapewnienia współpracy i koordynacji działań instytucji i organizacji istotnych dla zaspokajania potrzeb członków społeczności. </w:t>
      </w:r>
      <w:r w:rsidR="00D13A26">
        <w:rPr>
          <w:color w:val="1B1B1B"/>
          <w:szCs w:val="24"/>
        </w:rPr>
        <w:t>Wykorzystywane w pracy socjalnej metody i </w:t>
      </w:r>
      <w:r w:rsidR="00D13A26" w:rsidRPr="00EC3B7C">
        <w:rPr>
          <w:color w:val="1B1B1B"/>
          <w:szCs w:val="24"/>
        </w:rPr>
        <w:t xml:space="preserve">techniki, stosowane </w:t>
      </w:r>
      <w:r w:rsidR="00D13A26">
        <w:rPr>
          <w:color w:val="1B1B1B"/>
          <w:szCs w:val="24"/>
        </w:rPr>
        <w:t>są z </w:t>
      </w:r>
      <w:r w:rsidR="00D13A26" w:rsidRPr="00EC3B7C">
        <w:rPr>
          <w:color w:val="1B1B1B"/>
          <w:szCs w:val="24"/>
        </w:rPr>
        <w:t>poszanowaniem godności osoby i jej prawa do samostanowienia. Praca socjalna świadczona jest osobom i rodzinom bez względu na posiadany dochód</w:t>
      </w:r>
      <w:r w:rsidR="00D13A26">
        <w:rPr>
          <w:color w:val="1B1B1B"/>
          <w:szCs w:val="24"/>
        </w:rPr>
        <w:t xml:space="preserve"> i jest realizowana przez pracowników socjalnych.</w:t>
      </w:r>
    </w:p>
    <w:p w14:paraId="7323E56A" w14:textId="77777777" w:rsidR="00D13A26" w:rsidRDefault="00D13A26" w:rsidP="000E253F">
      <w:pPr>
        <w:spacing w:line="276" w:lineRule="auto"/>
        <w:ind w:firstLine="708"/>
        <w:jc w:val="left"/>
      </w:pPr>
      <w:r w:rsidRPr="00EC3B7C">
        <w:rPr>
          <w:color w:val="1B1B1B"/>
        </w:rPr>
        <w:t>Praca socjalna może być prowadzona w oparciu o kontrakt socjalny lub projekt socjalny.</w:t>
      </w:r>
      <w:r>
        <w:t xml:space="preserve"> </w:t>
      </w:r>
      <w:r w:rsidRPr="00EC3B7C">
        <w:t>Kontrakt socjalny je</w:t>
      </w:r>
      <w:r>
        <w:t>s</w:t>
      </w:r>
      <w:r w:rsidRPr="00EC3B7C">
        <w:t>t narzędziem</w:t>
      </w:r>
      <w:r>
        <w:t xml:space="preserve"> służącym wzmocnieniu aktywności i </w:t>
      </w:r>
      <w:r w:rsidRPr="00EC3B7C">
        <w:t>s</w:t>
      </w:r>
      <w:r>
        <w:t>amodzielności życiowej i </w:t>
      </w:r>
      <w:r w:rsidRPr="00EC3B7C">
        <w:t>zawodowej lub przeciwdziałaniu wykluczeniu społecznemu o</w:t>
      </w:r>
      <w:r>
        <w:t>sób i rodzin znajdujących się w </w:t>
      </w:r>
      <w:r w:rsidRPr="00EC3B7C">
        <w:t xml:space="preserve">trudnej sytuacji życiowej. Kontrakt socjalny jest rodzajem umowy określającej sposób współdziałania osoby lub rodziny z pracownikiem socjalnym w celu rozwiązywania problemów życiowych. </w:t>
      </w:r>
      <w:r>
        <w:t>W ramach kontraktu dokonuje się</w:t>
      </w:r>
      <w:r w:rsidRPr="00EC3B7C">
        <w:t xml:space="preserve"> gruntownej dia</w:t>
      </w:r>
      <w:r>
        <w:t>gnozy sytuacji klienta, ustala</w:t>
      </w:r>
      <w:r w:rsidRPr="00EC3B7C">
        <w:t xml:space="preserve"> jego zasoby i możliwo</w:t>
      </w:r>
      <w:r>
        <w:t>ści oraz motywuje</w:t>
      </w:r>
      <w:r w:rsidRPr="00EC3B7C">
        <w:t xml:space="preserve"> do podjęcia działań ukierunkowanych na poprawę sytuacji życiowej</w:t>
      </w:r>
      <w:r>
        <w:rPr>
          <w:color w:val="1B1B1B"/>
        </w:rPr>
        <w:t xml:space="preserve">. </w:t>
      </w:r>
      <w:r>
        <w:t xml:space="preserve">Projekt socjalny to zaplanowane działania mające na celu poprawę rzeczywistości społecznej, oparte na założeniach teoretycznych oraz diagnozie społecznej. </w:t>
      </w:r>
      <w:r w:rsidRPr="005A1A5D">
        <w:t>W 2019 r. 140 osób realizował</w:t>
      </w:r>
      <w:r>
        <w:t>o 135 kontraktów socjalnych.</w:t>
      </w:r>
      <w:r w:rsidRPr="005A1A5D">
        <w:t xml:space="preserve"> </w:t>
      </w:r>
      <w:r>
        <w:t xml:space="preserve">W </w:t>
      </w:r>
      <w:r w:rsidRPr="005A1A5D">
        <w:t xml:space="preserve">ramach pracy socjalnej realizowano projekty socjalne skierowane do określonych grup społecznych. </w:t>
      </w:r>
    </w:p>
    <w:p w14:paraId="43250E17" w14:textId="77777777" w:rsidR="00D13A26" w:rsidRPr="00D27141" w:rsidRDefault="00D13A26" w:rsidP="000E253F">
      <w:pPr>
        <w:pStyle w:val="Default"/>
        <w:spacing w:line="276" w:lineRule="auto"/>
        <w:ind w:firstLine="720"/>
      </w:pPr>
    </w:p>
    <w:p w14:paraId="67638C9B" w14:textId="03741673" w:rsidR="00D13A26" w:rsidRDefault="00D13A26" w:rsidP="000E253F">
      <w:pPr>
        <w:spacing w:line="276" w:lineRule="auto"/>
        <w:ind w:firstLine="708"/>
        <w:jc w:val="left"/>
      </w:pPr>
      <w:r>
        <w:t>W Mieście Białystok w</w:t>
      </w:r>
      <w:r w:rsidRPr="005A1A5D">
        <w:t xml:space="preserve"> 2019 roku pomocą w formi</w:t>
      </w:r>
      <w:r>
        <w:t>e pracy socjalnej prowadzonej w </w:t>
      </w:r>
      <w:r w:rsidRPr="005A1A5D">
        <w:t>ramach postępowania administracyjnego o przyznanie świad</w:t>
      </w:r>
      <w:r>
        <w:t>czeń z pomocy społecznej oraz w </w:t>
      </w:r>
      <w:r w:rsidRPr="005A1A5D">
        <w:t>sytuacji, gdy była świadczona tylko praca socjalna objęto łącznie 10 493 rodziny (21 587 osób), przy czym wyłącznie pracą socjalną (bez udzielania innych świadczeń) obję</w:t>
      </w:r>
      <w:r>
        <w:t xml:space="preserve">to 3 544 rodziny (6 958 osób). </w:t>
      </w:r>
    </w:p>
    <w:p w14:paraId="178DE996" w14:textId="77777777" w:rsidR="00D13A26" w:rsidRDefault="00D13A26" w:rsidP="000E253F">
      <w:pPr>
        <w:pStyle w:val="Default"/>
        <w:spacing w:line="276" w:lineRule="auto"/>
        <w:ind w:firstLine="720"/>
      </w:pPr>
    </w:p>
    <w:p w14:paraId="6FACACB0" w14:textId="77777777" w:rsidR="00B75B12" w:rsidRDefault="00B75B12" w:rsidP="000E253F">
      <w:pPr>
        <w:spacing w:line="276" w:lineRule="auto"/>
        <w:jc w:val="left"/>
        <w:rPr>
          <w:szCs w:val="24"/>
          <w:u w:val="single"/>
        </w:rPr>
      </w:pPr>
    </w:p>
    <w:p w14:paraId="4E69D013" w14:textId="77777777" w:rsidR="00B75B12" w:rsidRDefault="00B75B12" w:rsidP="000E253F">
      <w:pPr>
        <w:spacing w:line="276" w:lineRule="auto"/>
        <w:jc w:val="left"/>
        <w:rPr>
          <w:szCs w:val="24"/>
          <w:u w:val="single"/>
        </w:rPr>
      </w:pPr>
    </w:p>
    <w:p w14:paraId="14606504" w14:textId="77777777" w:rsidR="00B75B12" w:rsidRDefault="004D5D12" w:rsidP="000E253F">
      <w:pPr>
        <w:spacing w:line="276" w:lineRule="auto"/>
        <w:jc w:val="left"/>
        <w:rPr>
          <w:b/>
        </w:rPr>
      </w:pPr>
      <w:r>
        <w:rPr>
          <w:szCs w:val="24"/>
          <w:u w:val="single"/>
        </w:rPr>
        <w:t>Asysta rodzinna</w:t>
      </w:r>
      <w:r w:rsidR="001E31CD">
        <w:rPr>
          <w:b/>
        </w:rPr>
        <w:tab/>
      </w:r>
    </w:p>
    <w:p w14:paraId="6B301DBA" w14:textId="0D0E257E" w:rsidR="001E31CD" w:rsidRPr="009952EC" w:rsidRDefault="001E31CD" w:rsidP="000E253F">
      <w:pPr>
        <w:spacing w:line="276" w:lineRule="auto"/>
        <w:ind w:firstLine="708"/>
        <w:jc w:val="left"/>
      </w:pPr>
      <w:r w:rsidRPr="006A706F">
        <w:t xml:space="preserve">Zgodnie </w:t>
      </w:r>
      <w:r>
        <w:t>z ustawą o wspieraniu rodzi</w:t>
      </w:r>
      <w:r w:rsidR="00B75B12">
        <w:t>ny i systemie pieczy zastępczej</w:t>
      </w:r>
      <w:r w:rsidR="007D753B">
        <w:t xml:space="preserve"> (</w:t>
      </w:r>
      <w:r w:rsidR="00B75B12">
        <w:t xml:space="preserve">t.j. </w:t>
      </w:r>
      <w:r w:rsidR="007D753B">
        <w:t>Dz. U. z</w:t>
      </w:r>
      <w:r w:rsidR="00B75B12">
        <w:t> 2020 </w:t>
      </w:r>
      <w:r w:rsidR="007D753B">
        <w:t>r. poz. 821)</w:t>
      </w:r>
      <w:r w:rsidR="00B75B12">
        <w:t>,</w:t>
      </w:r>
      <w:r w:rsidR="00F63AFE">
        <w:t xml:space="preserve"> </w:t>
      </w:r>
      <w:r>
        <w:t xml:space="preserve">pracę z rodziną </w:t>
      </w:r>
      <w:r w:rsidR="00F63AFE">
        <w:t xml:space="preserve">przeżywającą trudności w wypełnianiu funkcji opiekuńczo – wychowawczych </w:t>
      </w:r>
      <w:r>
        <w:t>organizuje gmina lub podmiot, któremu gmina zleciła realizację tego zadania. W Miejskim Ośrodku Pomocy Rodzinie w Białymstoku od 2012 roku istnieje Zespół ds. Asysty Rodzinnej. Ponadto od 2014 r. Mias</w:t>
      </w:r>
      <w:r w:rsidR="00B75B12">
        <w:t>to Białystok ogłasza konkursy i </w:t>
      </w:r>
      <w:r>
        <w:t>podpisuje umowy z organizacjami pozarządowymi na realizację zadania publicznego „Wsparcie rodziny przezywającej trudności w wypełnianiu funkcji opiekuńczo – wychowawczych po</w:t>
      </w:r>
      <w:r w:rsidR="00983C9F">
        <w:t>przez pracę z rodziną świadczoną</w:t>
      </w:r>
      <w:r>
        <w:t xml:space="preserve"> przez asystenta rodziny”.  W 2019 r. ww. zadanie było realizowane przez Stowarzyszenie Pomocy Rodzinie „Droga” oraz Stowarzyszenie Pomocy Rodzinie i Dzieciom „Szansa”.</w:t>
      </w:r>
      <w:r w:rsidR="0054501E">
        <w:t xml:space="preserve"> </w:t>
      </w:r>
      <w:r w:rsidR="009952EC" w:rsidRPr="009952EC">
        <w:rPr>
          <w:rFonts w:eastAsia="Calibri"/>
        </w:rPr>
        <w:t>MOPR prowadzi „Rejestr rodzin objętych wsparciem asystenta rodziny” i wskazuje podmiot, który będzie pracował z rodziną.</w:t>
      </w:r>
    </w:p>
    <w:p w14:paraId="4BEED350" w14:textId="77777777" w:rsidR="00B75B12" w:rsidRDefault="001E31CD" w:rsidP="000E253F">
      <w:pPr>
        <w:ind w:firstLine="708"/>
        <w:jc w:val="left"/>
      </w:pPr>
      <w:r>
        <w:t xml:space="preserve">Asystent rodziny może zostać przydzielony rodzinie po wcześniejszej analizie sytuacji rodziny oraz za jej zgodą. Ponadto, zgodnie z art. 109 par 2 pkt 1 </w:t>
      </w:r>
      <w:r w:rsidR="00B75B12">
        <w:t>ustawy z dnia 25 lutego 1964 r. - Kodeks rodzinny i opiekuńczy (t.j. Dz. U. z 2020 r. poz. 1359)</w:t>
      </w:r>
      <w:r>
        <w:t xml:space="preserve">, sąd opiekuńczy może zobowiązać rodziców oraz małoletniego do pracy z asystentem rodziny. </w:t>
      </w:r>
    </w:p>
    <w:p w14:paraId="2FF1578A" w14:textId="2B6D1986" w:rsidR="001E31CD" w:rsidRDefault="001E31CD" w:rsidP="000E253F">
      <w:pPr>
        <w:ind w:firstLine="708"/>
        <w:jc w:val="left"/>
      </w:pPr>
      <w:r>
        <w:t xml:space="preserve">Na podstawie </w:t>
      </w:r>
      <w:bookmarkStart w:id="16" w:name="_Hlk51615586"/>
      <w:r>
        <w:t>ustawy z dnia 4 listopada 2016 r. o wsparciu kobiet w</w:t>
      </w:r>
      <w:r w:rsidR="00ED7383">
        <w:t> </w:t>
      </w:r>
      <w:r>
        <w:t>ciąży i rodzin „Za życiem”  (</w:t>
      </w:r>
      <w:r w:rsidR="00F52340">
        <w:t>D</w:t>
      </w:r>
      <w:r>
        <w:t xml:space="preserve">z. U. </w:t>
      </w:r>
      <w:r w:rsidR="00F52340">
        <w:t>z 2020 r. poz. 1329</w:t>
      </w:r>
      <w:r>
        <w:t xml:space="preserve">) </w:t>
      </w:r>
      <w:bookmarkEnd w:id="16"/>
      <w:r>
        <w:t>ze wsparcia asysten</w:t>
      </w:r>
      <w:r w:rsidR="00B75B12">
        <w:t>ta rodziny może skorzystać</w:t>
      </w:r>
      <w:r>
        <w:t xml:space="preserve"> każda kobieta w ciąży i jej rodzina oraz rodzina z dzieckiem, u </w:t>
      </w:r>
      <w:r w:rsidR="00B75B12">
        <w:t>którego zdiagnozowano ciężkie i </w:t>
      </w:r>
      <w:r>
        <w:t>nieodwracalne upośledzenie lub nie</w:t>
      </w:r>
      <w:r w:rsidR="0054501E">
        <w:t>uleczalną chorobę powstałą w </w:t>
      </w:r>
      <w:r>
        <w:t xml:space="preserve">prenatalnym okresie rozwoju dziecka lub w czasie porodu. </w:t>
      </w:r>
    </w:p>
    <w:p w14:paraId="58B8236C" w14:textId="77777777" w:rsidR="001E31CD" w:rsidRDefault="001E31CD" w:rsidP="000E253F">
      <w:pPr>
        <w:ind w:firstLine="708"/>
        <w:jc w:val="left"/>
      </w:pPr>
      <w:r>
        <w:t>Głównym celem działań asystenta rodziny jest pomoc rodzinie w przezwyciężeniu sytuacji, które mogą zagrażać stabilności rodziny. Do zadań asystenta należy m. in. opracowanie i realizacja planu pracy z rodziną, we współpracy z członkami rodziny, udzielanie pomocy rodzinom w poprawie ich sytuacji życiowej oraz rozwiązywaniu problemów socjalnych, psychologicznych czy wychowawczych, motywowanie członków rodzin do podnoszenia kwalifikacji zawodowych i umiejętności wychowawczych, prowadzenie indywidualnych konsultacji dla rodziców i dzieci, podejmowanie działań interwencyjnych i zaradczych w sytuacji zagrożenia bezpieczeństwa dzieci i rodzin. Asystent przez pewien czas wspiera rodzinę, aby w przyszłości potrafiła samodzielnie pokonywać trudności życiowe, dotyczące zwłaszcza opieki i wychowania dzieci. Asystent rodziny towarzyszy rodzicom we wprowadzeniu zmian w ich myśleniu, zachowaniu i otoczeniu, koniecznych do tego, aby środowisko rodzinne sprzyjało bezpieczeństwu i prawidłowemu rozwojowi dzieci, stara się zmienić stosunek osób w rodzinie do własnej sprawczości, zwiększyć poczucie wpływu na własne życie, podnieść samoocenę. Indywidualnie świadczone wsparcie służy rozwojowi kompetencji poszczególnych członków rodziny i osiąganiu wyznaczonych przez nich celów. Praca z rodzina prowadzona jest także w przypadku czasowego umieszczenia dziecka poza rodziną.</w:t>
      </w:r>
    </w:p>
    <w:p w14:paraId="2B33BB5B" w14:textId="77777777" w:rsidR="001E31CD" w:rsidRDefault="001E31CD" w:rsidP="000E253F">
      <w:pPr>
        <w:jc w:val="left"/>
      </w:pPr>
      <w:r>
        <w:tab/>
        <w:t>Liczba rodzin, z którymi asystent może pracować w tym samym czasie jest uzależniona od stopnia trudności wykonywanych zadań, jednak nie może przekroczyć 15. W Białymstoku w 2019 r. liczba asystentów wyniosła 30. Objęli oni wsparciem 236 rodzin z 512 dziećmi.</w:t>
      </w:r>
    </w:p>
    <w:p w14:paraId="7AA752B8" w14:textId="7FBF369C" w:rsidR="001E31CD" w:rsidRDefault="001E31CD" w:rsidP="000E253F">
      <w:pPr>
        <w:jc w:val="left"/>
      </w:pPr>
      <w:r>
        <w:tab/>
        <w:t xml:space="preserve">W </w:t>
      </w:r>
      <w:r w:rsidR="00ED7383">
        <w:t>M</w:t>
      </w:r>
      <w:r>
        <w:t>ieście Białystok w 2019 r. po raz kolejny realizowane było zadanie publiczne „Specjalistyczna praca z rodzinami dzieci umieszczonych i zagrożonych umieszczeniem w pieczy zastępczej”. Celem zadania jest intensywna, wszechstronna praca terapeutyczno – pomocowa z rodzinami, mająca na celu zmianę ich dotychczasowych postaw i nauczenie ich prawidłowego wypełniania ról rodzicielskich tak, aby uchronić rodzinę przez rozbiciem czy umieszczeniem dziecka w pieczy zastępczej oraz aby dzieci mogły bezpiecznie powrócić z</w:t>
      </w:r>
      <w:r w:rsidR="00ED7383">
        <w:t> </w:t>
      </w:r>
      <w:r>
        <w:t>pieczy zastępczej do rodzin własnych. W 2019 r. zadanie było realizowane pod nazwą „Odbudować rodzinę” przez Stowarzyszenie Pomocy Rodzinie „Droga”.</w:t>
      </w:r>
    </w:p>
    <w:p w14:paraId="11DB22CC" w14:textId="77777777" w:rsidR="004D5D12" w:rsidRDefault="004D5D12" w:rsidP="000E253F">
      <w:pPr>
        <w:jc w:val="left"/>
      </w:pPr>
    </w:p>
    <w:p w14:paraId="38EEB720" w14:textId="69FA16BC" w:rsidR="004D5D12" w:rsidRDefault="004D5D12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17" w:name="_Toc51919683"/>
      <w:r>
        <w:t xml:space="preserve">Pomoc </w:t>
      </w:r>
      <w:r w:rsidRPr="007B2BAC">
        <w:t>w opiece i wychowaniu dziecka</w:t>
      </w:r>
      <w:bookmarkEnd w:id="17"/>
    </w:p>
    <w:p w14:paraId="6A2C82B4" w14:textId="77777777" w:rsidR="001E31CD" w:rsidRDefault="001E31CD" w:rsidP="000E253F">
      <w:pPr>
        <w:pStyle w:val="Default"/>
        <w:rPr>
          <w:b/>
        </w:rPr>
      </w:pPr>
    </w:p>
    <w:p w14:paraId="489F25A5" w14:textId="0123699A" w:rsidR="001E31CD" w:rsidRPr="003B75D8" w:rsidRDefault="001E31CD" w:rsidP="000E253F">
      <w:pPr>
        <w:pStyle w:val="Default"/>
        <w:rPr>
          <w:u w:val="single"/>
        </w:rPr>
      </w:pPr>
      <w:r w:rsidRPr="003B75D8">
        <w:rPr>
          <w:u w:val="single"/>
        </w:rPr>
        <w:t>Placówki wsparcia dziennego</w:t>
      </w:r>
    </w:p>
    <w:p w14:paraId="291387E6" w14:textId="19CC079A" w:rsidR="001E31CD" w:rsidRDefault="001E31CD" w:rsidP="000E253F">
      <w:pPr>
        <w:spacing w:line="276" w:lineRule="auto"/>
        <w:ind w:firstLine="426"/>
        <w:jc w:val="left"/>
        <w:rPr>
          <w:szCs w:val="24"/>
        </w:rPr>
      </w:pPr>
      <w:r>
        <w:rPr>
          <w:szCs w:val="24"/>
        </w:rPr>
        <w:tab/>
      </w:r>
      <w:r w:rsidRPr="00572080">
        <w:rPr>
          <w:szCs w:val="24"/>
        </w:rPr>
        <w:t>Zgodnie z założeniami ustawy z dnia 9 czerwca</w:t>
      </w:r>
      <w:r>
        <w:rPr>
          <w:szCs w:val="24"/>
        </w:rPr>
        <w:t xml:space="preserve"> 2011 r. o wspieraniu rodziny i </w:t>
      </w:r>
      <w:r w:rsidRPr="00572080">
        <w:rPr>
          <w:szCs w:val="24"/>
        </w:rPr>
        <w:t>systemie pieczy zastęp</w:t>
      </w:r>
      <w:r w:rsidR="00D47C58">
        <w:rPr>
          <w:szCs w:val="24"/>
        </w:rPr>
        <w:t>czej</w:t>
      </w:r>
      <w:r w:rsidRPr="00572080">
        <w:rPr>
          <w:szCs w:val="24"/>
        </w:rPr>
        <w:t xml:space="preserve"> rodzina</w:t>
      </w:r>
      <w:r>
        <w:rPr>
          <w:szCs w:val="24"/>
        </w:rPr>
        <w:t xml:space="preserve"> może uzyskać wsparcie poprzez </w:t>
      </w:r>
      <w:r w:rsidR="00D47C58">
        <w:rPr>
          <w:szCs w:val="24"/>
        </w:rPr>
        <w:t>objęcie dziecka opieką i </w:t>
      </w:r>
      <w:r>
        <w:rPr>
          <w:szCs w:val="24"/>
        </w:rPr>
        <w:t>wychowaniem</w:t>
      </w:r>
      <w:r w:rsidRPr="00572080">
        <w:rPr>
          <w:szCs w:val="24"/>
        </w:rPr>
        <w:t xml:space="preserve"> </w:t>
      </w:r>
      <w:r>
        <w:rPr>
          <w:szCs w:val="24"/>
        </w:rPr>
        <w:t>w placówce</w:t>
      </w:r>
      <w:r w:rsidRPr="00572080">
        <w:rPr>
          <w:szCs w:val="24"/>
        </w:rPr>
        <w:t xml:space="preserve"> wsparcia dziennego. </w:t>
      </w:r>
      <w:r>
        <w:rPr>
          <w:szCs w:val="24"/>
        </w:rPr>
        <w:t>Placówki te współpracują z rodzicami lub opiekunami dziecka, a także z placówkami oświatowymi i </w:t>
      </w:r>
      <w:r w:rsidR="00D47C58">
        <w:rPr>
          <w:szCs w:val="24"/>
        </w:rPr>
        <w:t>podmiotami leczniczymi. Pobyt w </w:t>
      </w:r>
      <w:r>
        <w:rPr>
          <w:szCs w:val="24"/>
        </w:rPr>
        <w:t>placówce wsparcia dziennego jest nieodpłatny i dobrowolny, chyba że dziecko zostanie skierowane do takiej placówki przez sąd.</w:t>
      </w:r>
    </w:p>
    <w:p w14:paraId="6D5159FE" w14:textId="77777777" w:rsidR="001E31CD" w:rsidRDefault="001E31CD" w:rsidP="000E253F">
      <w:pPr>
        <w:spacing w:line="276" w:lineRule="auto"/>
        <w:ind w:firstLine="720"/>
        <w:jc w:val="left"/>
        <w:rPr>
          <w:szCs w:val="24"/>
        </w:rPr>
      </w:pPr>
      <w:r>
        <w:rPr>
          <w:szCs w:val="24"/>
        </w:rPr>
        <w:t xml:space="preserve">Placówki wsparcia dziennego, prowadzone w formie opiekuńczej, zapewniają dzieciom i młodzieży opiekę i wychowanie, pomoc w nauce oraz organizują czas wolny w formie zabawy, zajęć sportowych i rozwijania zainteresowań. </w:t>
      </w:r>
    </w:p>
    <w:p w14:paraId="64F66480" w14:textId="203C8174" w:rsidR="001E31CD" w:rsidRDefault="001E31CD" w:rsidP="000E253F">
      <w:pPr>
        <w:spacing w:line="276" w:lineRule="auto"/>
        <w:ind w:firstLine="720"/>
        <w:jc w:val="left"/>
        <w:rPr>
          <w:szCs w:val="24"/>
        </w:rPr>
      </w:pPr>
      <w:r>
        <w:rPr>
          <w:szCs w:val="24"/>
        </w:rPr>
        <w:t>Specjalistyczne placówki wsparcia dziennego, oprócz działań opiekuńczych, organizują zajęcia socjoterapeutyczne, terapeutyczne, korekcyjne, kompensacyjne, logopedyczne, indywidualne programy korekcyjne, psychokorekcyjne lub psychoprofilakt</w:t>
      </w:r>
      <w:r w:rsidR="00096299">
        <w:rPr>
          <w:szCs w:val="24"/>
        </w:rPr>
        <w:t>y</w:t>
      </w:r>
      <w:r>
        <w:rPr>
          <w:szCs w:val="24"/>
        </w:rPr>
        <w:t>czne, w szczególności terapię pedagogiczną, psychologiczną i socjoterapię.</w:t>
      </w:r>
    </w:p>
    <w:p w14:paraId="5B7A6CD2" w14:textId="129E00B2" w:rsidR="001E31CD" w:rsidRDefault="001E31CD" w:rsidP="000E253F">
      <w:pPr>
        <w:spacing w:line="276" w:lineRule="auto"/>
        <w:jc w:val="left"/>
        <w:rPr>
          <w:szCs w:val="24"/>
        </w:rPr>
      </w:pPr>
    </w:p>
    <w:p w14:paraId="528D671B" w14:textId="13F29A89" w:rsidR="00A64F25" w:rsidRPr="00B52E1E" w:rsidRDefault="00A64F25" w:rsidP="000E253F">
      <w:pPr>
        <w:spacing w:line="276" w:lineRule="auto"/>
        <w:jc w:val="left"/>
        <w:rPr>
          <w:sz w:val="20"/>
          <w:szCs w:val="24"/>
        </w:rPr>
      </w:pPr>
      <w:r w:rsidRPr="00B52E1E">
        <w:rPr>
          <w:b/>
          <w:sz w:val="20"/>
          <w:szCs w:val="24"/>
        </w:rPr>
        <w:t xml:space="preserve">Tabela </w:t>
      </w:r>
      <w:r w:rsidR="00B52E1E">
        <w:rPr>
          <w:b/>
          <w:sz w:val="20"/>
          <w:szCs w:val="24"/>
        </w:rPr>
        <w:t>n</w:t>
      </w:r>
      <w:r w:rsidR="00B52E1E" w:rsidRPr="00B52E1E">
        <w:rPr>
          <w:b/>
          <w:sz w:val="20"/>
          <w:szCs w:val="24"/>
        </w:rPr>
        <w:t>r 3</w:t>
      </w:r>
      <w:r w:rsidR="00B52E1E">
        <w:rPr>
          <w:b/>
          <w:sz w:val="20"/>
          <w:szCs w:val="24"/>
        </w:rPr>
        <w:t>.</w:t>
      </w:r>
      <w:r w:rsidR="00B52E1E" w:rsidRPr="00B52E1E">
        <w:rPr>
          <w:sz w:val="20"/>
          <w:szCs w:val="24"/>
        </w:rPr>
        <w:t xml:space="preserve"> </w:t>
      </w:r>
      <w:r w:rsidRPr="00B52E1E">
        <w:rPr>
          <w:sz w:val="20"/>
          <w:szCs w:val="24"/>
        </w:rPr>
        <w:t>Placówki wsparcia dziennego w Mieście Białystok w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383"/>
        <w:gridCol w:w="2234"/>
        <w:gridCol w:w="2234"/>
      </w:tblGrid>
      <w:tr w:rsidR="00A64F25" w:rsidRPr="00A64F25" w14:paraId="18A1ACAE" w14:textId="77777777" w:rsidTr="00A64F25">
        <w:trPr>
          <w:trHeight w:val="244"/>
        </w:trPr>
        <w:tc>
          <w:tcPr>
            <w:tcW w:w="3085" w:type="dxa"/>
            <w:vAlign w:val="center"/>
          </w:tcPr>
          <w:p w14:paraId="16E37328" w14:textId="27DD52F1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Wyszczególnienie</w:t>
            </w:r>
          </w:p>
        </w:tc>
        <w:tc>
          <w:tcPr>
            <w:tcW w:w="1383" w:type="dxa"/>
            <w:vAlign w:val="center"/>
          </w:tcPr>
          <w:p w14:paraId="2EC57496" w14:textId="70C39F38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Ogółem</w:t>
            </w:r>
          </w:p>
        </w:tc>
        <w:tc>
          <w:tcPr>
            <w:tcW w:w="2234" w:type="dxa"/>
            <w:vAlign w:val="center"/>
          </w:tcPr>
          <w:p w14:paraId="68167B07" w14:textId="1BC025FA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Placówki prowadzone przez Miasto Białystok</w:t>
            </w:r>
          </w:p>
        </w:tc>
        <w:tc>
          <w:tcPr>
            <w:tcW w:w="2234" w:type="dxa"/>
            <w:vAlign w:val="center"/>
          </w:tcPr>
          <w:p w14:paraId="417AA1E5" w14:textId="357D9A66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Placówki prowadzone przez inne podmioty</w:t>
            </w:r>
          </w:p>
        </w:tc>
      </w:tr>
      <w:tr w:rsidR="00A64F25" w:rsidRPr="00A64F25" w14:paraId="289E989D" w14:textId="77777777" w:rsidTr="00A64F25">
        <w:trPr>
          <w:trHeight w:val="377"/>
        </w:trPr>
        <w:tc>
          <w:tcPr>
            <w:tcW w:w="3085" w:type="dxa"/>
            <w:vAlign w:val="center"/>
          </w:tcPr>
          <w:p w14:paraId="0D6A4490" w14:textId="2E9905D6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Liczba placówek wsparcia dziennego, w tym prowadzone w formie :</w:t>
            </w:r>
          </w:p>
        </w:tc>
        <w:tc>
          <w:tcPr>
            <w:tcW w:w="1383" w:type="dxa"/>
            <w:vAlign w:val="center"/>
          </w:tcPr>
          <w:p w14:paraId="40D50860" w14:textId="3F81A0DC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20</w:t>
            </w:r>
          </w:p>
        </w:tc>
        <w:tc>
          <w:tcPr>
            <w:tcW w:w="2234" w:type="dxa"/>
            <w:vAlign w:val="center"/>
          </w:tcPr>
          <w:p w14:paraId="47AF3054" w14:textId="6B04E1A6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2</w:t>
            </w:r>
          </w:p>
        </w:tc>
        <w:tc>
          <w:tcPr>
            <w:tcW w:w="2234" w:type="dxa"/>
            <w:vAlign w:val="center"/>
          </w:tcPr>
          <w:p w14:paraId="26DDDE1C" w14:textId="35519351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18</w:t>
            </w:r>
          </w:p>
        </w:tc>
      </w:tr>
      <w:tr w:rsidR="00A64F25" w:rsidRPr="00A64F25" w14:paraId="64A05C7F" w14:textId="77777777" w:rsidTr="00A64F25">
        <w:trPr>
          <w:trHeight w:val="110"/>
        </w:trPr>
        <w:tc>
          <w:tcPr>
            <w:tcW w:w="3085" w:type="dxa"/>
            <w:vAlign w:val="center"/>
          </w:tcPr>
          <w:p w14:paraId="67517A9A" w14:textId="158D6791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opiekuńczej</w:t>
            </w:r>
          </w:p>
        </w:tc>
        <w:tc>
          <w:tcPr>
            <w:tcW w:w="1383" w:type="dxa"/>
            <w:vAlign w:val="center"/>
          </w:tcPr>
          <w:p w14:paraId="3BD94F4C" w14:textId="6CCAD0AF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3</w:t>
            </w:r>
          </w:p>
        </w:tc>
        <w:tc>
          <w:tcPr>
            <w:tcW w:w="2234" w:type="dxa"/>
            <w:vAlign w:val="center"/>
          </w:tcPr>
          <w:p w14:paraId="1AC3D8EC" w14:textId="3BB4AD74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-</w:t>
            </w:r>
          </w:p>
        </w:tc>
        <w:tc>
          <w:tcPr>
            <w:tcW w:w="2234" w:type="dxa"/>
            <w:vAlign w:val="center"/>
          </w:tcPr>
          <w:p w14:paraId="6665A60E" w14:textId="1D6F19ED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3</w:t>
            </w:r>
          </w:p>
        </w:tc>
      </w:tr>
      <w:tr w:rsidR="00A64F25" w:rsidRPr="00A64F25" w14:paraId="04C2B3E1" w14:textId="77777777" w:rsidTr="00A64F25">
        <w:trPr>
          <w:trHeight w:val="110"/>
        </w:trPr>
        <w:tc>
          <w:tcPr>
            <w:tcW w:w="3085" w:type="dxa"/>
            <w:vAlign w:val="center"/>
          </w:tcPr>
          <w:p w14:paraId="7709662D" w14:textId="4A426A52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specjalistycznej</w:t>
            </w:r>
          </w:p>
        </w:tc>
        <w:tc>
          <w:tcPr>
            <w:tcW w:w="1383" w:type="dxa"/>
            <w:vAlign w:val="center"/>
          </w:tcPr>
          <w:p w14:paraId="3EA1B7B8" w14:textId="70F5A1BB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16</w:t>
            </w:r>
          </w:p>
        </w:tc>
        <w:tc>
          <w:tcPr>
            <w:tcW w:w="2234" w:type="dxa"/>
            <w:vAlign w:val="center"/>
          </w:tcPr>
          <w:p w14:paraId="5D11F2EC" w14:textId="1A4A69E3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2</w:t>
            </w:r>
          </w:p>
        </w:tc>
        <w:tc>
          <w:tcPr>
            <w:tcW w:w="2234" w:type="dxa"/>
            <w:vAlign w:val="center"/>
          </w:tcPr>
          <w:p w14:paraId="14A122DA" w14:textId="33CCF31F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14</w:t>
            </w:r>
          </w:p>
        </w:tc>
      </w:tr>
      <w:tr w:rsidR="00A64F25" w:rsidRPr="00A64F25" w14:paraId="5C96823A" w14:textId="77777777" w:rsidTr="00A64F25">
        <w:trPr>
          <w:trHeight w:val="110"/>
        </w:trPr>
        <w:tc>
          <w:tcPr>
            <w:tcW w:w="3085" w:type="dxa"/>
            <w:vAlign w:val="center"/>
          </w:tcPr>
          <w:p w14:paraId="3C7B786F" w14:textId="5897B4F1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opiekuńczo-specjalistycznej</w:t>
            </w:r>
          </w:p>
        </w:tc>
        <w:tc>
          <w:tcPr>
            <w:tcW w:w="1383" w:type="dxa"/>
            <w:vAlign w:val="center"/>
          </w:tcPr>
          <w:p w14:paraId="67C80EEB" w14:textId="4F0562BB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1</w:t>
            </w:r>
          </w:p>
        </w:tc>
        <w:tc>
          <w:tcPr>
            <w:tcW w:w="2234" w:type="dxa"/>
            <w:vAlign w:val="center"/>
          </w:tcPr>
          <w:p w14:paraId="00F129FD" w14:textId="1CA99054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-</w:t>
            </w:r>
          </w:p>
        </w:tc>
        <w:tc>
          <w:tcPr>
            <w:tcW w:w="2234" w:type="dxa"/>
            <w:vAlign w:val="center"/>
          </w:tcPr>
          <w:p w14:paraId="3EE46F81" w14:textId="3012ABAD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1</w:t>
            </w:r>
          </w:p>
        </w:tc>
      </w:tr>
      <w:tr w:rsidR="00A64F25" w:rsidRPr="00A64F25" w14:paraId="6936C472" w14:textId="77777777" w:rsidTr="00A64F25">
        <w:trPr>
          <w:trHeight w:val="110"/>
        </w:trPr>
        <w:tc>
          <w:tcPr>
            <w:tcW w:w="3085" w:type="dxa"/>
            <w:vAlign w:val="center"/>
          </w:tcPr>
          <w:p w14:paraId="150ED2A0" w14:textId="5750D86C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Liczba miejsc</w:t>
            </w:r>
          </w:p>
        </w:tc>
        <w:tc>
          <w:tcPr>
            <w:tcW w:w="1383" w:type="dxa"/>
            <w:vAlign w:val="center"/>
          </w:tcPr>
          <w:p w14:paraId="74B2F8A6" w14:textId="538B9980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480</w:t>
            </w:r>
          </w:p>
        </w:tc>
        <w:tc>
          <w:tcPr>
            <w:tcW w:w="2234" w:type="dxa"/>
            <w:vAlign w:val="center"/>
          </w:tcPr>
          <w:p w14:paraId="10F9DECF" w14:textId="2D8C9D6A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70</w:t>
            </w:r>
          </w:p>
        </w:tc>
        <w:tc>
          <w:tcPr>
            <w:tcW w:w="2234" w:type="dxa"/>
            <w:vAlign w:val="center"/>
          </w:tcPr>
          <w:p w14:paraId="5CE57141" w14:textId="067FC427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410</w:t>
            </w:r>
          </w:p>
        </w:tc>
      </w:tr>
      <w:tr w:rsidR="00A64F25" w:rsidRPr="00A64F25" w14:paraId="6320FD72" w14:textId="77777777" w:rsidTr="00A64F25">
        <w:trPr>
          <w:trHeight w:val="110"/>
        </w:trPr>
        <w:tc>
          <w:tcPr>
            <w:tcW w:w="3085" w:type="dxa"/>
            <w:vAlign w:val="center"/>
          </w:tcPr>
          <w:p w14:paraId="751B3096" w14:textId="6E94BB12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Liczba umieszczonych dzieci</w:t>
            </w:r>
          </w:p>
        </w:tc>
        <w:tc>
          <w:tcPr>
            <w:tcW w:w="1383" w:type="dxa"/>
            <w:vAlign w:val="center"/>
          </w:tcPr>
          <w:p w14:paraId="2F23EF44" w14:textId="5AD99680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631</w:t>
            </w:r>
          </w:p>
        </w:tc>
        <w:tc>
          <w:tcPr>
            <w:tcW w:w="2234" w:type="dxa"/>
            <w:vAlign w:val="center"/>
          </w:tcPr>
          <w:p w14:paraId="109ED873" w14:textId="686F9B2B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108</w:t>
            </w:r>
          </w:p>
        </w:tc>
        <w:tc>
          <w:tcPr>
            <w:tcW w:w="2234" w:type="dxa"/>
            <w:vAlign w:val="center"/>
          </w:tcPr>
          <w:p w14:paraId="38E277F6" w14:textId="1CA0A554" w:rsidR="00A64F25" w:rsidRPr="00A64F25" w:rsidRDefault="00A64F25" w:rsidP="000E253F">
            <w:pPr>
              <w:jc w:val="left"/>
              <w:rPr>
                <w:rFonts w:eastAsia="Calibri"/>
              </w:rPr>
            </w:pPr>
            <w:r w:rsidRPr="00A64F25">
              <w:rPr>
                <w:rFonts w:eastAsia="Calibri"/>
              </w:rPr>
              <w:t>523</w:t>
            </w:r>
          </w:p>
        </w:tc>
      </w:tr>
    </w:tbl>
    <w:p w14:paraId="6676B4A1" w14:textId="31D6D89E" w:rsidR="00A64F25" w:rsidRPr="00B52E1E" w:rsidRDefault="00A64F25" w:rsidP="000E253F">
      <w:pPr>
        <w:spacing w:line="276" w:lineRule="auto"/>
        <w:jc w:val="left"/>
        <w:rPr>
          <w:sz w:val="18"/>
          <w:szCs w:val="18"/>
        </w:rPr>
      </w:pPr>
      <w:r w:rsidRPr="00B52E1E">
        <w:rPr>
          <w:sz w:val="18"/>
          <w:szCs w:val="18"/>
        </w:rPr>
        <w:t>Źródło: Departament Spraw Społecznych</w:t>
      </w:r>
      <w:r w:rsidR="0015094B">
        <w:rPr>
          <w:sz w:val="18"/>
          <w:szCs w:val="18"/>
        </w:rPr>
        <w:t>, UM w Bia</w:t>
      </w:r>
      <w:r w:rsidR="009952EC">
        <w:rPr>
          <w:sz w:val="18"/>
          <w:szCs w:val="18"/>
        </w:rPr>
        <w:t>ł</w:t>
      </w:r>
      <w:r w:rsidR="0015094B">
        <w:rPr>
          <w:sz w:val="18"/>
          <w:szCs w:val="18"/>
        </w:rPr>
        <w:t>ymstoku</w:t>
      </w:r>
    </w:p>
    <w:p w14:paraId="06715F2A" w14:textId="77777777" w:rsidR="00A64F25" w:rsidRDefault="00A64F25" w:rsidP="000E253F">
      <w:pPr>
        <w:spacing w:line="276" w:lineRule="auto"/>
        <w:jc w:val="left"/>
        <w:rPr>
          <w:szCs w:val="24"/>
        </w:rPr>
      </w:pPr>
    </w:p>
    <w:p w14:paraId="68BE5867" w14:textId="77777777" w:rsidR="001E31CD" w:rsidRDefault="001E31CD" w:rsidP="000E253F">
      <w:pPr>
        <w:spacing w:line="276" w:lineRule="auto"/>
        <w:ind w:firstLine="708"/>
        <w:jc w:val="left"/>
        <w:rPr>
          <w:szCs w:val="24"/>
        </w:rPr>
      </w:pPr>
      <w:r>
        <w:rPr>
          <w:szCs w:val="24"/>
        </w:rPr>
        <w:t>Każdego roku, tytułem wypełniania obowiązkowego zadania gminy, Miasto Białystok w trybie art. 190 ustawy o wspieraniu rodziny i systemie pieczy zastępczej ogłasza konkurs na realizację zadania publicznego, jakim jest prowadzenie placówek wsparcia dziennego. Dzięki środkom finansowym pochodzącym z budżetu Miasta Białegostoku możliwe jest prowadzenie placówek wsparcia dziennego, a tym samym utrzymanie ich w gotowości do udzielania wsparcia rodzinom potrzebującym.</w:t>
      </w:r>
    </w:p>
    <w:p w14:paraId="6952551C" w14:textId="630A92D6" w:rsidR="001E31CD" w:rsidRDefault="001E31CD" w:rsidP="000E253F">
      <w:pPr>
        <w:spacing w:line="276" w:lineRule="auto"/>
        <w:ind w:firstLine="708"/>
        <w:jc w:val="left"/>
        <w:rPr>
          <w:szCs w:val="24"/>
        </w:rPr>
      </w:pPr>
      <w:r>
        <w:rPr>
          <w:szCs w:val="24"/>
        </w:rPr>
        <w:t>W 2019 r. do placówek wsparcia d</w:t>
      </w:r>
      <w:r w:rsidR="00CC43DF">
        <w:rPr>
          <w:szCs w:val="24"/>
        </w:rPr>
        <w:t>ziennego uczęszczało łącznie 631 dzieci i </w:t>
      </w:r>
      <w:r>
        <w:rPr>
          <w:szCs w:val="24"/>
        </w:rPr>
        <w:t>młodzieży.</w:t>
      </w:r>
    </w:p>
    <w:p w14:paraId="16981061" w14:textId="77777777" w:rsidR="001E31CD" w:rsidRDefault="001E31CD" w:rsidP="000E253F">
      <w:pPr>
        <w:pStyle w:val="Default"/>
        <w:rPr>
          <w:b/>
        </w:rPr>
      </w:pPr>
    </w:p>
    <w:p w14:paraId="7329179F" w14:textId="3A423D12" w:rsidR="001E31CD" w:rsidRPr="0054501E" w:rsidRDefault="001E31CD" w:rsidP="000E253F">
      <w:pPr>
        <w:pStyle w:val="Default"/>
        <w:rPr>
          <w:u w:val="single"/>
        </w:rPr>
      </w:pPr>
      <w:r w:rsidRPr="003B75D8">
        <w:rPr>
          <w:u w:val="single"/>
        </w:rPr>
        <w:t>Praca podwórko</w:t>
      </w:r>
      <w:r w:rsidR="0054501E">
        <w:rPr>
          <w:u w:val="single"/>
        </w:rPr>
        <w:t>wa realizowana przez wychowawcę</w:t>
      </w:r>
    </w:p>
    <w:p w14:paraId="0A7C145E" w14:textId="77777777" w:rsidR="001E31CD" w:rsidRDefault="001E31CD" w:rsidP="000E253F">
      <w:pPr>
        <w:pStyle w:val="Default"/>
        <w:spacing w:line="276" w:lineRule="auto"/>
        <w:ind w:firstLine="720"/>
      </w:pPr>
      <w:r w:rsidRPr="00E31143">
        <w:t>W Mieście Białystok realizowany jest Miejski Program „Wychowawca Podwórkowy”</w:t>
      </w:r>
      <w:r>
        <w:t xml:space="preserve"> na lata 2019 – 2023</w:t>
      </w:r>
      <w:r w:rsidRPr="00E31143">
        <w:t xml:space="preserve">. </w:t>
      </w:r>
      <w:r>
        <w:t xml:space="preserve">Celem strategicznym Programu jest przeciwdziałanie patologiom społecznym oraz zapobieganie społecznie nieakceptowanym zachowaniom dzieci i młodzieży poprzez organizowanie im czasu wolnego, rozwijanie zainteresowań oraz prowadzenie działań profilaktycznych. Zadaniem wychowawców podwórkowych jest animacja czasu wolnego dzieci i młodzieży, kształtowanie pożądanych postaw społecznych młodych ludzi, uczenie prawidłowej komunikacji, co będzie sprzyjać pozytywnym relacjom w rodzinie, grupie rówieśniczej i środowisku lokalnym. Równie ważnym aspektem pracy podwórkowej jest prowadzenie działań korekcyjnych i naprawczych, które są pomocne w rozwiązywaniu trudności szkolnych, socjalnych czy rodzinnych dzieci i młodzieży. </w:t>
      </w:r>
    </w:p>
    <w:p w14:paraId="55261950" w14:textId="49FA6C8C" w:rsidR="001E31CD" w:rsidRDefault="001E31CD" w:rsidP="000E253F">
      <w:pPr>
        <w:pStyle w:val="Default"/>
        <w:spacing w:line="276" w:lineRule="auto"/>
        <w:ind w:firstLine="720"/>
      </w:pPr>
      <w:r>
        <w:t>Adresatami Programu są dzieci i młodzież z białostockich osiedli mieszk</w:t>
      </w:r>
      <w:r w:rsidR="00CC43DF">
        <w:t>aniowych w przedziale wiekowym 5-18</w:t>
      </w:r>
      <w:r>
        <w:t xml:space="preserve"> lat, a jego realizacja odbywa się na osiedlach, boiskach, kompleksach sportowych we współpracy ze szkołami i spółdzielniami mieszkaniowymi </w:t>
      </w:r>
      <w:r w:rsidR="00983C9F">
        <w:t xml:space="preserve"> i </w:t>
      </w:r>
      <w:r>
        <w:t>innymi instytucjami.</w:t>
      </w:r>
    </w:p>
    <w:p w14:paraId="31A5F0A0" w14:textId="3463A7B6" w:rsidR="001E31CD" w:rsidRPr="00E31143" w:rsidRDefault="001E31CD" w:rsidP="000E253F">
      <w:pPr>
        <w:pStyle w:val="Default"/>
        <w:spacing w:line="276" w:lineRule="auto"/>
        <w:ind w:firstLine="720"/>
      </w:pPr>
      <w:r>
        <w:t xml:space="preserve">W 2019 r. </w:t>
      </w:r>
      <w:r w:rsidR="00ED7383">
        <w:t xml:space="preserve">w </w:t>
      </w:r>
      <w:r>
        <w:t>ramach Programu odbyło się m. in. 250 godz. indywidualnych spotkań i</w:t>
      </w:r>
      <w:r w:rsidR="00ED7383">
        <w:t> </w:t>
      </w:r>
      <w:r>
        <w:t xml:space="preserve">rozmów z młodzieżą o charakterze terapeutycznym, 85 konsultacji psycho-pedagogicznych, 20 spotkań psychoedukacyjnych z rodzicami i opiekunami, 12 spotkań Treningu Umiejętności Społecznych, 2 wydarzenia profilaktyczne dla 460 dzieci z białostockich szkół. </w:t>
      </w:r>
      <w:r w:rsidR="00CC43DF">
        <w:t>Najliczniejszą grupą wiekową biorącą udział w zajęciach „Wychowawcy Podwórkowego” były dzieci w</w:t>
      </w:r>
      <w:r w:rsidR="00ED7383">
        <w:t> </w:t>
      </w:r>
      <w:r w:rsidR="00CC43DF">
        <w:t xml:space="preserve">wieku 5 – 12 lat. </w:t>
      </w:r>
      <w:r>
        <w:t xml:space="preserve">Miesięcznie </w:t>
      </w:r>
      <w:r w:rsidR="00CC43DF">
        <w:t xml:space="preserve">w Programie </w:t>
      </w:r>
      <w:r>
        <w:t>uczestniczyło średnio 562 osób. Średnia liczba osó</w:t>
      </w:r>
      <w:r w:rsidR="00CC43DF">
        <w:t>b w miesiącu biorących udział w </w:t>
      </w:r>
      <w:r>
        <w:t xml:space="preserve">Programie „Wychowawca Podwórkowy” </w:t>
      </w:r>
      <w:r w:rsidR="00CC43DF">
        <w:t xml:space="preserve">w 2019 r. </w:t>
      </w:r>
      <w:r>
        <w:t xml:space="preserve">wyniosła 562. </w:t>
      </w:r>
      <w:r w:rsidR="00CC43DF">
        <w:t xml:space="preserve"> </w:t>
      </w:r>
    </w:p>
    <w:p w14:paraId="460CE671" w14:textId="77777777" w:rsidR="001E31CD" w:rsidRPr="00E31143" w:rsidRDefault="001E31CD" w:rsidP="000E253F">
      <w:pPr>
        <w:pStyle w:val="Default"/>
      </w:pPr>
    </w:p>
    <w:p w14:paraId="77F15F5B" w14:textId="494257AD" w:rsidR="001E31CD" w:rsidRDefault="001E31CD" w:rsidP="000E253F">
      <w:pPr>
        <w:pStyle w:val="Nagwek1"/>
        <w:numPr>
          <w:ilvl w:val="0"/>
          <w:numId w:val="24"/>
        </w:numPr>
        <w:jc w:val="left"/>
        <w:rPr>
          <w:rFonts w:eastAsia="Microsoft YaHei UI Light"/>
        </w:rPr>
      </w:pPr>
      <w:bookmarkStart w:id="18" w:name="_Toc51919684"/>
      <w:r w:rsidRPr="002F70C0">
        <w:rPr>
          <w:rFonts w:eastAsia="Microsoft YaHei UI Light"/>
        </w:rPr>
        <w:t>Organizacja pieczy zastępczej w Mieście Biał</w:t>
      </w:r>
      <w:r>
        <w:rPr>
          <w:rFonts w:eastAsia="Microsoft YaHei UI Light"/>
        </w:rPr>
        <w:t>ystok</w:t>
      </w:r>
      <w:bookmarkEnd w:id="18"/>
    </w:p>
    <w:p w14:paraId="12D33FCD" w14:textId="77777777" w:rsidR="0079799D" w:rsidRPr="0079799D" w:rsidRDefault="0079799D" w:rsidP="000E253F">
      <w:pPr>
        <w:jc w:val="left"/>
        <w:rPr>
          <w:rFonts w:eastAsia="Microsoft YaHei UI Light"/>
        </w:rPr>
      </w:pPr>
    </w:p>
    <w:p w14:paraId="32954FC2" w14:textId="3BBE427B" w:rsidR="000B4B9D" w:rsidRDefault="006D2D50" w:rsidP="000E253F">
      <w:pPr>
        <w:ind w:firstLine="708"/>
        <w:jc w:val="left"/>
        <w:rPr>
          <w:szCs w:val="24"/>
        </w:rPr>
      </w:pPr>
      <w:r>
        <w:rPr>
          <w:szCs w:val="24"/>
        </w:rPr>
        <w:t>Z</w:t>
      </w:r>
      <w:r w:rsidRPr="0079799D">
        <w:rPr>
          <w:szCs w:val="24"/>
        </w:rPr>
        <w:t xml:space="preserve">asady funkcjonowania polskiego systemu pieczy </w:t>
      </w:r>
      <w:r w:rsidR="000F3821">
        <w:rPr>
          <w:szCs w:val="24"/>
        </w:rPr>
        <w:t xml:space="preserve">zastępczej </w:t>
      </w:r>
      <w:r w:rsidRPr="0079799D">
        <w:rPr>
          <w:szCs w:val="24"/>
        </w:rPr>
        <w:t xml:space="preserve">nad </w:t>
      </w:r>
      <w:r>
        <w:rPr>
          <w:szCs w:val="24"/>
        </w:rPr>
        <w:t>dzieckiem określa ustawa z </w:t>
      </w:r>
      <w:r w:rsidR="0079799D">
        <w:rPr>
          <w:szCs w:val="24"/>
        </w:rPr>
        <w:t>dnia 9 czerwca 2011 r. o wspieraniu rodziny i systemie pieczy zastępczej</w:t>
      </w:r>
      <w:r w:rsidR="0079799D" w:rsidRPr="0079799D">
        <w:rPr>
          <w:szCs w:val="24"/>
        </w:rPr>
        <w:t xml:space="preserve"> (</w:t>
      </w:r>
      <w:r w:rsidR="0079799D">
        <w:rPr>
          <w:szCs w:val="24"/>
        </w:rPr>
        <w:t>t.j. Dz. U. z</w:t>
      </w:r>
      <w:r w:rsidR="000F3821">
        <w:rPr>
          <w:szCs w:val="24"/>
        </w:rPr>
        <w:t> </w:t>
      </w:r>
      <w:r w:rsidR="0079799D">
        <w:rPr>
          <w:szCs w:val="24"/>
        </w:rPr>
        <w:t>2020</w:t>
      </w:r>
      <w:r w:rsidR="000F3821">
        <w:rPr>
          <w:szCs w:val="24"/>
        </w:rPr>
        <w:t> </w:t>
      </w:r>
      <w:r w:rsidR="0079799D">
        <w:rPr>
          <w:szCs w:val="24"/>
        </w:rPr>
        <w:t>r., poz.821</w:t>
      </w:r>
      <w:r>
        <w:rPr>
          <w:szCs w:val="24"/>
        </w:rPr>
        <w:t xml:space="preserve">). </w:t>
      </w:r>
      <w:r w:rsidR="001E31CD">
        <w:rPr>
          <w:szCs w:val="24"/>
        </w:rPr>
        <w:t>P</w:t>
      </w:r>
      <w:r w:rsidR="001E31CD" w:rsidRPr="00A56F9A">
        <w:rPr>
          <w:szCs w:val="24"/>
        </w:rPr>
        <w:t>iecza zastępcza jest sprawowana w przypadku niemożności zapewnienia dziecku opieki i wychowania p</w:t>
      </w:r>
      <w:r w:rsidR="001E31CD">
        <w:rPr>
          <w:szCs w:val="24"/>
        </w:rPr>
        <w:t>rzez rodziców i może być realizow</w:t>
      </w:r>
      <w:r w:rsidR="001E31CD" w:rsidRPr="00A56F9A">
        <w:rPr>
          <w:szCs w:val="24"/>
        </w:rPr>
        <w:t>ana w formie rodzinnej lub instytucjonalnej.</w:t>
      </w:r>
      <w:r w:rsidR="001E31CD">
        <w:rPr>
          <w:szCs w:val="24"/>
        </w:rPr>
        <w:t xml:space="preserve"> </w:t>
      </w:r>
      <w:r w:rsidR="000B4B9D">
        <w:rPr>
          <w:szCs w:val="24"/>
        </w:rPr>
        <w:t xml:space="preserve">W pieczy zastępczej dziecko może przebywać do czasu zmiany sytuacji prawnej (przywrócenia rodzicom prawa do pełnej opieki lub pozbawienia rodziców praw rodzicielskich) lub do pełnoletności, a nawet dłużej, jeżeli kontynuuje naukę. </w:t>
      </w:r>
      <w:r w:rsidR="001E31CD">
        <w:rPr>
          <w:szCs w:val="24"/>
        </w:rPr>
        <w:t>W sytuacji, gdy dziecka z różnych przyczyn nie mogą wychowywać rodzice biologiczni, optymalnym rozwiązaniem jest zapewnienie mu zastępczej opieki rodzinnej.</w:t>
      </w:r>
    </w:p>
    <w:p w14:paraId="0160A29C" w14:textId="77777777" w:rsidR="00ED632A" w:rsidRDefault="00ED632A" w:rsidP="000E253F">
      <w:pPr>
        <w:ind w:firstLine="708"/>
        <w:jc w:val="left"/>
        <w:rPr>
          <w:szCs w:val="24"/>
        </w:rPr>
      </w:pPr>
    </w:p>
    <w:p w14:paraId="092576BE" w14:textId="5C0399D7" w:rsidR="006D2D50" w:rsidRDefault="00700D89" w:rsidP="000E253F">
      <w:pPr>
        <w:pStyle w:val="Nagwek2"/>
        <w:numPr>
          <w:ilvl w:val="1"/>
          <w:numId w:val="24"/>
        </w:numPr>
        <w:jc w:val="left"/>
        <w:rPr>
          <w:rFonts w:eastAsia="Microsoft YaHei UI Light"/>
        </w:rPr>
      </w:pPr>
      <w:r>
        <w:rPr>
          <w:rFonts w:eastAsia="Microsoft YaHei UI Light"/>
        </w:rPr>
        <w:t xml:space="preserve"> </w:t>
      </w:r>
      <w:bookmarkStart w:id="19" w:name="_Toc51919685"/>
      <w:r w:rsidR="000B4B9D" w:rsidRPr="002F70C0">
        <w:rPr>
          <w:rFonts w:eastAsia="Microsoft YaHei UI Light"/>
        </w:rPr>
        <w:t>Rodzinna piecza zastępcza</w:t>
      </w:r>
      <w:bookmarkEnd w:id="19"/>
    </w:p>
    <w:p w14:paraId="1131BA21" w14:textId="77777777" w:rsidR="000F3821" w:rsidRPr="000F3821" w:rsidRDefault="000F3821" w:rsidP="000E253F">
      <w:pPr>
        <w:jc w:val="left"/>
        <w:rPr>
          <w:rFonts w:eastAsia="Microsoft YaHei UI Light"/>
        </w:rPr>
      </w:pPr>
    </w:p>
    <w:p w14:paraId="7C6454D6" w14:textId="1EE449AD" w:rsidR="001E31CD" w:rsidRPr="000B4B9D" w:rsidRDefault="001E31CD" w:rsidP="000E253F">
      <w:pPr>
        <w:spacing w:line="276" w:lineRule="auto"/>
        <w:jc w:val="left"/>
        <w:rPr>
          <w:szCs w:val="24"/>
        </w:rPr>
      </w:pPr>
      <w:r w:rsidRPr="000B4B9D">
        <w:rPr>
          <w:szCs w:val="24"/>
        </w:rPr>
        <w:t>Formami rodzinnej pieczy zastępczej są:</w:t>
      </w:r>
    </w:p>
    <w:p w14:paraId="30178C6E" w14:textId="77777777" w:rsidR="001E31CD" w:rsidRDefault="001E31CD" w:rsidP="000E253F">
      <w:pPr>
        <w:pStyle w:val="NormalnyWeb"/>
        <w:numPr>
          <w:ilvl w:val="0"/>
          <w:numId w:val="9"/>
        </w:numPr>
        <w:spacing w:before="120" w:after="0" w:line="276" w:lineRule="auto"/>
        <w:jc w:val="left"/>
      </w:pPr>
      <w:r>
        <w:t>rodzina zastępcza spokrewniona  (tworzą ją wstępni dziecka, najczęściej dziadkowie, lub pełnoletnie rodzeństwo),</w:t>
      </w:r>
    </w:p>
    <w:p w14:paraId="12732703" w14:textId="0619268C" w:rsidR="001E31CD" w:rsidRDefault="001E31CD" w:rsidP="000E253F">
      <w:pPr>
        <w:pStyle w:val="NormalnyWeb"/>
        <w:numPr>
          <w:ilvl w:val="0"/>
          <w:numId w:val="9"/>
        </w:numPr>
        <w:spacing w:before="120" w:after="0" w:line="276" w:lineRule="auto"/>
        <w:jc w:val="left"/>
      </w:pPr>
      <w:r>
        <w:t xml:space="preserve">rodzina zastępcza niezawodowa (tworzą </w:t>
      </w:r>
      <w:r w:rsidR="000B4B9D">
        <w:t xml:space="preserve">ją </w:t>
      </w:r>
      <w:r>
        <w:t>dalsi krewni dziecka lub osoby niespokrewnione z dzieckiem),</w:t>
      </w:r>
    </w:p>
    <w:p w14:paraId="66AC69C4" w14:textId="77777777" w:rsidR="001E31CD" w:rsidRDefault="001E31CD" w:rsidP="000E253F">
      <w:pPr>
        <w:pStyle w:val="NormalnyWeb"/>
        <w:numPr>
          <w:ilvl w:val="0"/>
          <w:numId w:val="9"/>
        </w:numPr>
        <w:spacing w:before="120" w:after="0" w:line="276" w:lineRule="auto"/>
        <w:jc w:val="left"/>
      </w:pPr>
      <w:r>
        <w:t xml:space="preserve">rodzina zastępcza zawodowa, w tym zawodowa pełniąca funkcję pogotowia rodzinnego i zawodowa specjalistyczna (tworzą ją osoby niespokrewnione z dzieckiem, otrzymują one wynagrodzenie za swoją pracę), </w:t>
      </w:r>
    </w:p>
    <w:p w14:paraId="7F626F92" w14:textId="73A4EC6D" w:rsidR="001E31CD" w:rsidRDefault="001E31CD" w:rsidP="000E253F">
      <w:pPr>
        <w:pStyle w:val="NormalnyWeb"/>
        <w:numPr>
          <w:ilvl w:val="0"/>
          <w:numId w:val="9"/>
        </w:numPr>
        <w:spacing w:before="120" w:after="0" w:line="276" w:lineRule="auto"/>
        <w:jc w:val="left"/>
      </w:pPr>
      <w:r>
        <w:t>rodzinny dom dziecka (prowadzący rodzinny dom dziecka nie są spokrewnieni z wychowankami, otrzymują wynagrodzenie za swoją pracą, w rodzinnym domu dziecka można umieścić więcej dzieci niż w rodzinach zastępczych niezawodowych i zawodowych).</w:t>
      </w:r>
    </w:p>
    <w:p w14:paraId="7E5F3F67" w14:textId="5C817BAA" w:rsidR="001E31CD" w:rsidRDefault="00203698" w:rsidP="000E253F">
      <w:pPr>
        <w:pStyle w:val="NormalnyWeb"/>
        <w:spacing w:before="120" w:after="0" w:line="276" w:lineRule="auto"/>
        <w:ind w:firstLine="360"/>
        <w:jc w:val="left"/>
      </w:pPr>
      <w:r>
        <w:t>Pełnienie funkcji rodziny zastępczej lub prowadzenia rodzinnego domu dziecka może być powierzone osobom, które dają rękojmi</w:t>
      </w:r>
      <w:r w:rsidR="00C269BC">
        <w:t>ę</w:t>
      </w:r>
      <w:r>
        <w:t xml:space="preserve"> należytego sprawowania pieczy zastępczej, nie są i nie były pozbawione władzy rodzicielskiej oraz władza rodzicielka nie jest im ograniczona ani zawieszona, wypełniają obowiązek alimentacyjny - w przypadku, gdy taki obowiązek w</w:t>
      </w:r>
      <w:r w:rsidR="00C269BC">
        <w:t> </w:t>
      </w:r>
      <w:r>
        <w:t>stosunku do nich wynika z tytułu egzekucyjnego</w:t>
      </w:r>
      <w:r w:rsidR="00C269BC">
        <w:t xml:space="preserve">. Osoby te </w:t>
      </w:r>
      <w:r>
        <w:t>ni</w:t>
      </w:r>
      <w:r w:rsidR="00C269BC">
        <w:t>e mogą być ogra</w:t>
      </w:r>
      <w:r>
        <w:t xml:space="preserve">niczone </w:t>
      </w:r>
      <w:r w:rsidR="00C269BC">
        <w:t>w </w:t>
      </w:r>
      <w:r>
        <w:t>zdolności do czynności prawnych,</w:t>
      </w:r>
      <w:r w:rsidR="00C269BC">
        <w:t xml:space="preserve"> </w:t>
      </w:r>
      <w:r>
        <w:t>s</w:t>
      </w:r>
      <w:r w:rsidR="00C269BC">
        <w:t>ą</w:t>
      </w:r>
      <w:r>
        <w:t xml:space="preserve"> zdolne do sprawowania właściwej opieki nad dzieckiem, co zostało </w:t>
      </w:r>
      <w:r w:rsidR="00C269BC">
        <w:t>potwierdzone zaświadczeniem lekarskim o stanie zdrowia oraz opinią psychologiczn</w:t>
      </w:r>
      <w:r w:rsidR="00DA272A">
        <w:t>ą</w:t>
      </w:r>
      <w:r w:rsidR="00C269BC">
        <w:t xml:space="preserve"> o posiadaniu właściwych predyspozycji i motywacji, przebywają na terytorium</w:t>
      </w:r>
      <w:r w:rsidR="000F3821">
        <w:t xml:space="preserve"> Rzeczypospolitej Polskiej oraz</w:t>
      </w:r>
      <w:r w:rsidR="00C269BC">
        <w:t xml:space="preserve"> </w:t>
      </w:r>
      <w:r w:rsidR="00DA272A">
        <w:t>są w stanie zapewnić</w:t>
      </w:r>
      <w:r w:rsidR="00C269BC">
        <w:t xml:space="preserve"> dzieciom odpowiednie warunki bytowe i mieszkaniowe umożliwiające zaspokojeni</w:t>
      </w:r>
      <w:r w:rsidR="000F3821">
        <w:t>e ich indywidualnych potrzeb</w:t>
      </w:r>
      <w:r w:rsidR="00C269BC">
        <w:t>.</w:t>
      </w:r>
      <w:r w:rsidR="00DA272A">
        <w:t xml:space="preserve"> Pełnienie funkcji rodziny zastępczej niezawodowej lub zawodowej oraz prowadzenie rodzinnego domu dziecka może być powierzone osobom, które nie były skazane prawomocnym wyrokiem za umyślne przestępstwo. W przypadku rodziny zastępczej niezawodowej co najmniej jedna osoba tworząca tę rodzinę musi posiadać stałe źródło utrzymania.</w:t>
      </w:r>
    </w:p>
    <w:p w14:paraId="27104CED" w14:textId="0A01D526" w:rsidR="001E31CD" w:rsidRDefault="001E31CD" w:rsidP="000E253F">
      <w:pPr>
        <w:pStyle w:val="NormalnyWeb"/>
        <w:spacing w:before="120" w:after="0" w:line="276" w:lineRule="auto"/>
        <w:ind w:firstLine="360"/>
        <w:jc w:val="left"/>
      </w:pPr>
      <w:r>
        <w:t xml:space="preserve">W rodzinnej pieczy zastępczej dzieci umieszczane są na podstawie orzeczenia sadu. Rodzina zastępcza zawodowa pełniąca funkcje pogotowia rodzinnego może przyjąć dziecko </w:t>
      </w:r>
      <w:r w:rsidR="000F3821">
        <w:t xml:space="preserve">także </w:t>
      </w:r>
      <w:r>
        <w:t>w</w:t>
      </w:r>
      <w:r w:rsidR="000B4B9D">
        <w:t> </w:t>
      </w:r>
      <w:r>
        <w:t xml:space="preserve">przypadku, gdy zostało doprowadzone przez Policję lub Straż Graniczną </w:t>
      </w:r>
      <w:r w:rsidR="000F3821">
        <w:t xml:space="preserve">oraz </w:t>
      </w:r>
      <w:r>
        <w:t xml:space="preserve">na wniosek rodziców, dziecka lub innej osoby w przypadku, o którym mowa </w:t>
      </w:r>
      <w:r w:rsidR="00983C9F">
        <w:t>w art. 12a ustawy z dnia 29 lipc</w:t>
      </w:r>
      <w:r>
        <w:t xml:space="preserve">a 2005 r. o przeciwdziałaniu przemocy w rodzinie. </w:t>
      </w:r>
    </w:p>
    <w:p w14:paraId="379B4B92" w14:textId="59278797" w:rsidR="00DA272A" w:rsidRPr="00B52E1E" w:rsidRDefault="009C1C35" w:rsidP="000E253F">
      <w:pPr>
        <w:jc w:val="left"/>
        <w:rPr>
          <w:sz w:val="20"/>
        </w:rPr>
      </w:pPr>
      <w:r w:rsidRPr="00B52E1E">
        <w:rPr>
          <w:b/>
          <w:sz w:val="20"/>
        </w:rPr>
        <w:t xml:space="preserve">Tabela </w:t>
      </w:r>
      <w:r w:rsidR="00B52E1E" w:rsidRPr="00B52E1E">
        <w:rPr>
          <w:b/>
          <w:sz w:val="20"/>
        </w:rPr>
        <w:t xml:space="preserve">nr </w:t>
      </w:r>
      <w:r w:rsidR="0054501E">
        <w:rPr>
          <w:b/>
          <w:sz w:val="20"/>
        </w:rPr>
        <w:t>4</w:t>
      </w:r>
      <w:r w:rsidR="00ED7383" w:rsidRPr="00B52E1E">
        <w:rPr>
          <w:b/>
          <w:sz w:val="20"/>
        </w:rPr>
        <w:t>.</w:t>
      </w:r>
      <w:r w:rsidR="00ED7383" w:rsidRPr="00B52E1E">
        <w:rPr>
          <w:sz w:val="20"/>
        </w:rPr>
        <w:t xml:space="preserve"> </w:t>
      </w:r>
      <w:r w:rsidR="00D010FD" w:rsidRPr="00B52E1E">
        <w:rPr>
          <w:sz w:val="20"/>
        </w:rPr>
        <w:t>Liczba rodzinnych form pieczy zastępczej i umieszczonyc</w:t>
      </w:r>
      <w:r w:rsidR="000F3821" w:rsidRPr="00B52E1E">
        <w:rPr>
          <w:sz w:val="20"/>
        </w:rPr>
        <w:t>h w nich dzieci w Białymstoku w </w:t>
      </w:r>
      <w:r w:rsidR="00D010FD" w:rsidRPr="00B52E1E">
        <w:rPr>
          <w:sz w:val="20"/>
        </w:rPr>
        <w:t>latach 2017-2019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5"/>
        <w:gridCol w:w="893"/>
        <w:gridCol w:w="894"/>
        <w:gridCol w:w="894"/>
        <w:gridCol w:w="894"/>
        <w:gridCol w:w="894"/>
        <w:gridCol w:w="894"/>
      </w:tblGrid>
      <w:tr w:rsidR="000B4B9D" w:rsidRPr="00801959" w14:paraId="4B521891" w14:textId="77777777" w:rsidTr="00203698">
        <w:trPr>
          <w:trHeight w:val="228"/>
          <w:jc w:val="center"/>
        </w:trPr>
        <w:tc>
          <w:tcPr>
            <w:tcW w:w="3953" w:type="dxa"/>
            <w:vMerge w:val="restart"/>
            <w:vAlign w:val="center"/>
          </w:tcPr>
          <w:p w14:paraId="0C4BD2C7" w14:textId="0B76A8D9" w:rsidR="000B4B9D" w:rsidRPr="00801959" w:rsidRDefault="00D010F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Formy rodzinnej pieczy zastępczej</w:t>
            </w:r>
          </w:p>
        </w:tc>
        <w:tc>
          <w:tcPr>
            <w:tcW w:w="1789" w:type="dxa"/>
            <w:gridSpan w:val="2"/>
            <w:vAlign w:val="center"/>
          </w:tcPr>
          <w:p w14:paraId="53E1DDDB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2017</w:t>
            </w:r>
          </w:p>
        </w:tc>
        <w:tc>
          <w:tcPr>
            <w:tcW w:w="1790" w:type="dxa"/>
            <w:gridSpan w:val="2"/>
            <w:vAlign w:val="center"/>
          </w:tcPr>
          <w:p w14:paraId="1B08F1ED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2018</w:t>
            </w:r>
          </w:p>
        </w:tc>
        <w:tc>
          <w:tcPr>
            <w:tcW w:w="1790" w:type="dxa"/>
            <w:gridSpan w:val="2"/>
            <w:vAlign w:val="center"/>
          </w:tcPr>
          <w:p w14:paraId="4135E2FF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2019</w:t>
            </w:r>
          </w:p>
        </w:tc>
      </w:tr>
      <w:tr w:rsidR="000B4B9D" w:rsidRPr="00801959" w14:paraId="5A844B5C" w14:textId="77777777" w:rsidTr="00203698">
        <w:trPr>
          <w:trHeight w:val="220"/>
          <w:jc w:val="center"/>
        </w:trPr>
        <w:tc>
          <w:tcPr>
            <w:tcW w:w="3953" w:type="dxa"/>
            <w:vMerge/>
            <w:vAlign w:val="center"/>
          </w:tcPr>
          <w:p w14:paraId="27855AE7" w14:textId="77777777" w:rsidR="000B4B9D" w:rsidRPr="000A6F3A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41FD1CCB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liczba rodzin</w:t>
            </w:r>
          </w:p>
        </w:tc>
        <w:tc>
          <w:tcPr>
            <w:tcW w:w="895" w:type="dxa"/>
            <w:vAlign w:val="center"/>
          </w:tcPr>
          <w:p w14:paraId="26467F86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liczba dzieci</w:t>
            </w:r>
          </w:p>
        </w:tc>
        <w:tc>
          <w:tcPr>
            <w:tcW w:w="895" w:type="dxa"/>
            <w:vAlign w:val="center"/>
          </w:tcPr>
          <w:p w14:paraId="7997011B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liczba rodzin</w:t>
            </w:r>
          </w:p>
        </w:tc>
        <w:tc>
          <w:tcPr>
            <w:tcW w:w="895" w:type="dxa"/>
            <w:vAlign w:val="center"/>
          </w:tcPr>
          <w:p w14:paraId="31126950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liczba dzieci</w:t>
            </w:r>
          </w:p>
        </w:tc>
        <w:tc>
          <w:tcPr>
            <w:tcW w:w="895" w:type="dxa"/>
            <w:vAlign w:val="center"/>
          </w:tcPr>
          <w:p w14:paraId="2A5EE952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liczba rodzin</w:t>
            </w:r>
          </w:p>
        </w:tc>
        <w:tc>
          <w:tcPr>
            <w:tcW w:w="895" w:type="dxa"/>
            <w:vAlign w:val="center"/>
          </w:tcPr>
          <w:p w14:paraId="1629BEAA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liczba dzieci</w:t>
            </w:r>
          </w:p>
        </w:tc>
      </w:tr>
      <w:tr w:rsidR="000B4B9D" w:rsidRPr="00801959" w14:paraId="1F1EA810" w14:textId="77777777" w:rsidTr="00203698">
        <w:trPr>
          <w:trHeight w:val="244"/>
          <w:jc w:val="center"/>
        </w:trPr>
        <w:tc>
          <w:tcPr>
            <w:tcW w:w="3953" w:type="dxa"/>
            <w:vAlign w:val="center"/>
          </w:tcPr>
          <w:p w14:paraId="204BECD4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Rodziny zastępcze spokrewnione</w:t>
            </w:r>
          </w:p>
        </w:tc>
        <w:tc>
          <w:tcPr>
            <w:tcW w:w="894" w:type="dxa"/>
            <w:vAlign w:val="center"/>
          </w:tcPr>
          <w:p w14:paraId="1BC943C7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150</w:t>
            </w:r>
          </w:p>
        </w:tc>
        <w:tc>
          <w:tcPr>
            <w:tcW w:w="895" w:type="dxa"/>
            <w:vAlign w:val="center"/>
          </w:tcPr>
          <w:p w14:paraId="1339FD11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188</w:t>
            </w:r>
          </w:p>
        </w:tc>
        <w:tc>
          <w:tcPr>
            <w:tcW w:w="895" w:type="dxa"/>
            <w:vAlign w:val="center"/>
          </w:tcPr>
          <w:p w14:paraId="32AE2B80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127</w:t>
            </w:r>
          </w:p>
        </w:tc>
        <w:tc>
          <w:tcPr>
            <w:tcW w:w="895" w:type="dxa"/>
            <w:vAlign w:val="center"/>
          </w:tcPr>
          <w:p w14:paraId="5EC79B6D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150</w:t>
            </w:r>
          </w:p>
        </w:tc>
        <w:tc>
          <w:tcPr>
            <w:tcW w:w="895" w:type="dxa"/>
            <w:vAlign w:val="center"/>
          </w:tcPr>
          <w:p w14:paraId="2AA27AD7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159</w:t>
            </w:r>
          </w:p>
        </w:tc>
        <w:tc>
          <w:tcPr>
            <w:tcW w:w="895" w:type="dxa"/>
            <w:vAlign w:val="center"/>
          </w:tcPr>
          <w:p w14:paraId="364F6691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184</w:t>
            </w:r>
          </w:p>
        </w:tc>
      </w:tr>
      <w:tr w:rsidR="000B4B9D" w:rsidRPr="00801959" w14:paraId="2F2BB542" w14:textId="77777777" w:rsidTr="00203698">
        <w:trPr>
          <w:trHeight w:val="244"/>
          <w:jc w:val="center"/>
        </w:trPr>
        <w:tc>
          <w:tcPr>
            <w:tcW w:w="3953" w:type="dxa"/>
            <w:vAlign w:val="center"/>
          </w:tcPr>
          <w:p w14:paraId="76222A0D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Rodziny zastępcze niezawodowe</w:t>
            </w:r>
          </w:p>
        </w:tc>
        <w:tc>
          <w:tcPr>
            <w:tcW w:w="894" w:type="dxa"/>
            <w:vAlign w:val="center"/>
          </w:tcPr>
          <w:p w14:paraId="17B4366D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66</w:t>
            </w:r>
          </w:p>
        </w:tc>
        <w:tc>
          <w:tcPr>
            <w:tcW w:w="895" w:type="dxa"/>
            <w:vAlign w:val="center"/>
          </w:tcPr>
          <w:p w14:paraId="7798B741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83</w:t>
            </w:r>
          </w:p>
        </w:tc>
        <w:tc>
          <w:tcPr>
            <w:tcW w:w="895" w:type="dxa"/>
            <w:vAlign w:val="center"/>
          </w:tcPr>
          <w:p w14:paraId="38BB39A4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58</w:t>
            </w:r>
          </w:p>
        </w:tc>
        <w:tc>
          <w:tcPr>
            <w:tcW w:w="895" w:type="dxa"/>
            <w:vAlign w:val="center"/>
          </w:tcPr>
          <w:p w14:paraId="019F1A54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72</w:t>
            </w:r>
          </w:p>
        </w:tc>
        <w:tc>
          <w:tcPr>
            <w:tcW w:w="895" w:type="dxa"/>
            <w:vAlign w:val="center"/>
          </w:tcPr>
          <w:p w14:paraId="4FC1C282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63</w:t>
            </w:r>
          </w:p>
        </w:tc>
        <w:tc>
          <w:tcPr>
            <w:tcW w:w="895" w:type="dxa"/>
            <w:vAlign w:val="center"/>
          </w:tcPr>
          <w:p w14:paraId="574FE5B2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76</w:t>
            </w:r>
          </w:p>
        </w:tc>
      </w:tr>
      <w:tr w:rsidR="000B4B9D" w:rsidRPr="00801959" w14:paraId="0B5416A0" w14:textId="77777777" w:rsidTr="00203698">
        <w:trPr>
          <w:trHeight w:val="379"/>
          <w:jc w:val="center"/>
        </w:trPr>
        <w:tc>
          <w:tcPr>
            <w:tcW w:w="3953" w:type="dxa"/>
            <w:vAlign w:val="center"/>
          </w:tcPr>
          <w:p w14:paraId="3AD5656A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Rodziny zastępcze zawodowe, w tym:</w:t>
            </w:r>
          </w:p>
        </w:tc>
        <w:tc>
          <w:tcPr>
            <w:tcW w:w="894" w:type="dxa"/>
            <w:vAlign w:val="center"/>
          </w:tcPr>
          <w:p w14:paraId="27A07571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14</w:t>
            </w:r>
          </w:p>
        </w:tc>
        <w:tc>
          <w:tcPr>
            <w:tcW w:w="895" w:type="dxa"/>
            <w:vAlign w:val="center"/>
          </w:tcPr>
          <w:p w14:paraId="51C63309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49</w:t>
            </w:r>
          </w:p>
        </w:tc>
        <w:tc>
          <w:tcPr>
            <w:tcW w:w="895" w:type="dxa"/>
            <w:vAlign w:val="center"/>
          </w:tcPr>
          <w:p w14:paraId="3BA0C8F2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14</w:t>
            </w:r>
          </w:p>
        </w:tc>
        <w:tc>
          <w:tcPr>
            <w:tcW w:w="895" w:type="dxa"/>
            <w:vAlign w:val="center"/>
          </w:tcPr>
          <w:p w14:paraId="2249BC3D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41</w:t>
            </w:r>
          </w:p>
        </w:tc>
        <w:tc>
          <w:tcPr>
            <w:tcW w:w="895" w:type="dxa"/>
            <w:vAlign w:val="center"/>
          </w:tcPr>
          <w:p w14:paraId="01C73F37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14</w:t>
            </w:r>
          </w:p>
        </w:tc>
        <w:tc>
          <w:tcPr>
            <w:tcW w:w="895" w:type="dxa"/>
            <w:vAlign w:val="center"/>
          </w:tcPr>
          <w:p w14:paraId="53D0C64B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51</w:t>
            </w:r>
          </w:p>
        </w:tc>
      </w:tr>
      <w:tr w:rsidR="000B4B9D" w:rsidRPr="00801959" w14:paraId="17CF5D3D" w14:textId="77777777" w:rsidTr="00203698">
        <w:trPr>
          <w:trHeight w:val="244"/>
          <w:jc w:val="center"/>
        </w:trPr>
        <w:tc>
          <w:tcPr>
            <w:tcW w:w="3953" w:type="dxa"/>
            <w:vAlign w:val="center"/>
          </w:tcPr>
          <w:p w14:paraId="33F4A768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rodziny specjalistyczne</w:t>
            </w:r>
          </w:p>
        </w:tc>
        <w:tc>
          <w:tcPr>
            <w:tcW w:w="894" w:type="dxa"/>
            <w:vAlign w:val="center"/>
          </w:tcPr>
          <w:p w14:paraId="4BC70BDC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2E1ED0EA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14:paraId="6F415A40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393040C3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14:paraId="0B3147E5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14:paraId="7C9FC181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6</w:t>
            </w:r>
          </w:p>
        </w:tc>
      </w:tr>
      <w:tr w:rsidR="000B4B9D" w:rsidRPr="00801959" w14:paraId="7CD708B3" w14:textId="77777777" w:rsidTr="00203698">
        <w:trPr>
          <w:trHeight w:val="513"/>
          <w:jc w:val="center"/>
        </w:trPr>
        <w:tc>
          <w:tcPr>
            <w:tcW w:w="3953" w:type="dxa"/>
            <w:vAlign w:val="center"/>
          </w:tcPr>
          <w:p w14:paraId="0938ABE1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rodziny pełniące funkcję pogotowia rodzinnego</w:t>
            </w:r>
          </w:p>
        </w:tc>
        <w:tc>
          <w:tcPr>
            <w:tcW w:w="894" w:type="dxa"/>
            <w:vAlign w:val="center"/>
          </w:tcPr>
          <w:p w14:paraId="5E268B7C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07C20F75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7</w:t>
            </w:r>
          </w:p>
        </w:tc>
        <w:tc>
          <w:tcPr>
            <w:tcW w:w="895" w:type="dxa"/>
            <w:vAlign w:val="center"/>
          </w:tcPr>
          <w:p w14:paraId="3AD7B533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004F3A20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4</w:t>
            </w:r>
          </w:p>
        </w:tc>
        <w:tc>
          <w:tcPr>
            <w:tcW w:w="895" w:type="dxa"/>
            <w:vAlign w:val="center"/>
          </w:tcPr>
          <w:p w14:paraId="7A7593DF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14:paraId="0BB6BF56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8</w:t>
            </w:r>
          </w:p>
        </w:tc>
      </w:tr>
      <w:tr w:rsidR="000B4B9D" w:rsidRPr="00801959" w14:paraId="6BA61904" w14:textId="77777777" w:rsidTr="00203698">
        <w:trPr>
          <w:trHeight w:val="244"/>
          <w:jc w:val="center"/>
        </w:trPr>
        <w:tc>
          <w:tcPr>
            <w:tcW w:w="3953" w:type="dxa"/>
            <w:vAlign w:val="center"/>
          </w:tcPr>
          <w:p w14:paraId="6075BFA6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rodzinne domy dziecka</w:t>
            </w:r>
          </w:p>
        </w:tc>
        <w:tc>
          <w:tcPr>
            <w:tcW w:w="894" w:type="dxa"/>
            <w:vAlign w:val="center"/>
          </w:tcPr>
          <w:p w14:paraId="204630A1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14:paraId="3FC4447D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14:paraId="67844B7F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14:paraId="59512A0A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17</w:t>
            </w:r>
          </w:p>
        </w:tc>
        <w:tc>
          <w:tcPr>
            <w:tcW w:w="895" w:type="dxa"/>
            <w:vAlign w:val="center"/>
          </w:tcPr>
          <w:p w14:paraId="19C6B8D9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5</w:t>
            </w:r>
          </w:p>
        </w:tc>
        <w:tc>
          <w:tcPr>
            <w:tcW w:w="895" w:type="dxa"/>
            <w:vAlign w:val="center"/>
          </w:tcPr>
          <w:p w14:paraId="77AE0FEE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44</w:t>
            </w:r>
          </w:p>
        </w:tc>
      </w:tr>
      <w:tr w:rsidR="000B4B9D" w:rsidRPr="00801959" w14:paraId="1049A1F4" w14:textId="77777777" w:rsidTr="00203698">
        <w:trPr>
          <w:trHeight w:val="130"/>
          <w:jc w:val="center"/>
        </w:trPr>
        <w:tc>
          <w:tcPr>
            <w:tcW w:w="3953" w:type="dxa"/>
            <w:vAlign w:val="center"/>
          </w:tcPr>
          <w:p w14:paraId="5E1A9C85" w14:textId="3D8C409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Ogół</w:t>
            </w:r>
            <w:r w:rsidRPr="000A6F3A">
              <w:rPr>
                <w:color w:val="000000"/>
                <w:szCs w:val="24"/>
              </w:rPr>
              <w:t>em</w:t>
            </w:r>
            <w:r w:rsidR="00777870">
              <w:rPr>
                <w:color w:val="000000"/>
                <w:szCs w:val="24"/>
              </w:rPr>
              <w:t> *</w:t>
            </w:r>
            <w:r w:rsidRPr="000A6F3A">
              <w:rPr>
                <w:color w:val="000000"/>
                <w:szCs w:val="24"/>
              </w:rPr>
              <w:t>:</w:t>
            </w:r>
          </w:p>
        </w:tc>
        <w:tc>
          <w:tcPr>
            <w:tcW w:w="894" w:type="dxa"/>
            <w:vAlign w:val="center"/>
          </w:tcPr>
          <w:p w14:paraId="3DF39413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231</w:t>
            </w:r>
          </w:p>
        </w:tc>
        <w:tc>
          <w:tcPr>
            <w:tcW w:w="895" w:type="dxa"/>
            <w:vAlign w:val="center"/>
          </w:tcPr>
          <w:p w14:paraId="44847D1C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328</w:t>
            </w:r>
          </w:p>
        </w:tc>
        <w:tc>
          <w:tcPr>
            <w:tcW w:w="895" w:type="dxa"/>
            <w:vAlign w:val="center"/>
          </w:tcPr>
          <w:p w14:paraId="29C07DB4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201</w:t>
            </w:r>
          </w:p>
        </w:tc>
        <w:tc>
          <w:tcPr>
            <w:tcW w:w="895" w:type="dxa"/>
            <w:vAlign w:val="center"/>
          </w:tcPr>
          <w:p w14:paraId="58A336C2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273</w:t>
            </w:r>
          </w:p>
        </w:tc>
        <w:tc>
          <w:tcPr>
            <w:tcW w:w="895" w:type="dxa"/>
            <w:vAlign w:val="center"/>
          </w:tcPr>
          <w:p w14:paraId="08789E8D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241</w:t>
            </w:r>
          </w:p>
        </w:tc>
        <w:tc>
          <w:tcPr>
            <w:tcW w:w="895" w:type="dxa"/>
            <w:vAlign w:val="center"/>
          </w:tcPr>
          <w:p w14:paraId="1667342F" w14:textId="77777777" w:rsidR="000B4B9D" w:rsidRPr="00801959" w:rsidRDefault="000B4B9D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801959">
              <w:rPr>
                <w:color w:val="000000"/>
                <w:szCs w:val="24"/>
              </w:rPr>
              <w:t>337</w:t>
            </w:r>
          </w:p>
        </w:tc>
      </w:tr>
    </w:tbl>
    <w:p w14:paraId="439981AE" w14:textId="082F1129" w:rsidR="00777870" w:rsidRPr="00B52E1E" w:rsidRDefault="0015094B" w:rsidP="000E253F">
      <w:pPr>
        <w:jc w:val="left"/>
        <w:rPr>
          <w:sz w:val="18"/>
          <w:szCs w:val="20"/>
        </w:rPr>
      </w:pPr>
      <w:r>
        <w:rPr>
          <w:sz w:val="18"/>
          <w:szCs w:val="20"/>
        </w:rPr>
        <w:t>Źródło: MOPR</w:t>
      </w:r>
    </w:p>
    <w:p w14:paraId="67AB14CE" w14:textId="75711C43" w:rsidR="00777870" w:rsidRPr="00B52E1E" w:rsidRDefault="00777870" w:rsidP="000E253F">
      <w:pPr>
        <w:jc w:val="left"/>
        <w:rPr>
          <w:sz w:val="18"/>
          <w:szCs w:val="20"/>
        </w:rPr>
      </w:pPr>
      <w:r w:rsidRPr="00B52E1E">
        <w:rPr>
          <w:sz w:val="18"/>
          <w:szCs w:val="20"/>
        </w:rPr>
        <w:t>* Liczba dzieci wykazana w wierszu Ogółem jest rzeczywistą liczbą dzieci umieszczonych w</w:t>
      </w:r>
      <w:r w:rsidR="0054501E">
        <w:rPr>
          <w:sz w:val="18"/>
          <w:szCs w:val="20"/>
        </w:rPr>
        <w:t xml:space="preserve"> rodzinnej pieczy zastępczej, a </w:t>
      </w:r>
      <w:r w:rsidRPr="00B52E1E">
        <w:rPr>
          <w:sz w:val="18"/>
          <w:szCs w:val="20"/>
        </w:rPr>
        <w:t xml:space="preserve">nie podsumowaniem wcześniejszych wierszy (niektóre dzieci w danym roku były pod opieką więcej niż jednej formy rodzinnej pieczy zastępczej).  </w:t>
      </w:r>
    </w:p>
    <w:p w14:paraId="7310D43D" w14:textId="77777777" w:rsidR="00777870" w:rsidRDefault="00777870" w:rsidP="000E253F">
      <w:pPr>
        <w:jc w:val="left"/>
      </w:pPr>
    </w:p>
    <w:p w14:paraId="7EC72F64" w14:textId="3E6A1737" w:rsidR="00851C43" w:rsidRDefault="001E31CD" w:rsidP="000E253F">
      <w:pPr>
        <w:ind w:firstLine="708"/>
        <w:jc w:val="left"/>
      </w:pPr>
      <w:r w:rsidRPr="00D54384">
        <w:t>Zarządzeniem Nr 1588/11 z dnia 7 grudnia 2011 r. Prezydent Miasta Białegostoku wyznaczył Miejski Ośrodek Pomocy Rodzinie w Białymstoku na organizatora rodzinnej pieczy zastępczej na terenie Miasta Białegostoku. Od dnia 1 stycznia 2012 r. w Ośrodku działa Zespół ds. Pieczy Zastępczej, który realizuje zapisy ustawy z dnia 9 czerwca 2011 r. o</w:t>
      </w:r>
      <w:r w:rsidR="00D010FD">
        <w:t> </w:t>
      </w:r>
      <w:r w:rsidRPr="00D54384">
        <w:t xml:space="preserve">wspieraniu rodziny i systemie pieczy zastępczej. </w:t>
      </w:r>
      <w:r w:rsidR="00D010FD">
        <w:t>Zespół ds. Pieczy Zastępczej tworzą: koordynatorzy rodzinnej pieczy zastępczej, psycholodzy, pedagodzy i pracownicy socjalni. Prowadzą oni nabór kandydatów do pełnienia funkcji rodziny zastępczej lub prowadzenia rodzinnego domu dziecka, kwalifikują kandydatów na opiekunów zastępczych, organizują szkolenia dla kandydatów</w:t>
      </w:r>
      <w:r w:rsidR="000F3821">
        <w:t xml:space="preserve"> oraz opiekunów zastępczych</w:t>
      </w:r>
      <w:r w:rsidR="00203698">
        <w:t>,</w:t>
      </w:r>
      <w:r w:rsidR="00D010FD">
        <w:t xml:space="preserve"> wspó</w:t>
      </w:r>
      <w:r w:rsidR="00203698">
        <w:t>ł</w:t>
      </w:r>
      <w:r w:rsidR="00D010FD">
        <w:t>pracuj</w:t>
      </w:r>
      <w:r w:rsidR="00203698">
        <w:t>ą</w:t>
      </w:r>
      <w:r w:rsidR="00D010FD">
        <w:t xml:space="preserve"> ze </w:t>
      </w:r>
      <w:r w:rsidR="00203698">
        <w:t>ś</w:t>
      </w:r>
      <w:r w:rsidR="00D010FD">
        <w:t>rod</w:t>
      </w:r>
      <w:r w:rsidR="00203698">
        <w:t>o</w:t>
      </w:r>
      <w:r w:rsidR="00D010FD">
        <w:t>wiskiem lokalnym</w:t>
      </w:r>
      <w:r w:rsidR="00203698">
        <w:t>, dokonują okresow</w:t>
      </w:r>
      <w:r w:rsidR="00851C43">
        <w:t>ych</w:t>
      </w:r>
      <w:r w:rsidR="00203698">
        <w:t xml:space="preserve"> ocen sytuacji dzieci przebywających w rodzinnej pieczy zastępczej </w:t>
      </w:r>
      <w:r w:rsidR="00851C43">
        <w:t xml:space="preserve">oraz ocen rodzin zastępczych i rodzinnych domów dziecka a także </w:t>
      </w:r>
      <w:r w:rsidR="00203698">
        <w:t>wspierają wychowanków realizujących program usamodzielnienia</w:t>
      </w:r>
      <w:r w:rsidR="00DA272A">
        <w:t>.</w:t>
      </w:r>
    </w:p>
    <w:p w14:paraId="09BBF36B" w14:textId="04E72D6C" w:rsidR="00851C43" w:rsidRDefault="00851C43" w:rsidP="000E253F">
      <w:pPr>
        <w:pStyle w:val="NormalnyWeb"/>
        <w:spacing w:before="120" w:after="0" w:line="276" w:lineRule="auto"/>
        <w:ind w:firstLine="708"/>
        <w:jc w:val="left"/>
      </w:pPr>
      <w:r>
        <w:t>Dzieci objęte pieczą zastępczą niejednokrotnie doświadczyły w swoim życiu  dramatycznych przeżyć i przejawiają zaburzenia w sferze emocjonalnej, społecznej i edukacyjnej. Pociąga to za sobą konieczność udzielania specjalistycznego wsparcia opiekunom zastępczym, którzy na co dzień muszą mierzyć się z wyzwaniami, jakie niesie za sobą rodzicielstwo zastępcze. Rodziny zastępcze  i prowadzący rodzinne domy dziecka mogą korzystać ze wsparcia psychologicznego, pedagogicznego i prawnego, udzielanego przez specjalistów MOPR, uczestniczyć w grupach wsparcia i szkoleniach podnoszących kompetencje wychowawcze. Mogą również korzystać z pomocy koordynatorów rodzinnej pieczy zastępczej. Koordynatorzy spotykając się systematycznie z rodzinami zastępczymi, prowadzącymi rodzinne domy dziecka i ich podopiecznymi, czuwają nad realizacją zadań wynikających z pieczy zastępczej.</w:t>
      </w:r>
      <w:r w:rsidR="009C1C35">
        <w:t xml:space="preserve"> </w:t>
      </w:r>
      <w:r w:rsidR="00501E60">
        <w:t>W 2019 r. łącznie 115 rodzin zastępczych i rodzinnych domów dziecka objętych było wsparciem koordynatorów rodzinnej pieczy zastępczej.</w:t>
      </w:r>
      <w:bookmarkStart w:id="20" w:name="_Hlk51429779"/>
    </w:p>
    <w:p w14:paraId="33C63C03" w14:textId="5FF0DA8C" w:rsidR="00F9785B" w:rsidRPr="00501E60" w:rsidRDefault="00F9785B" w:rsidP="000E253F">
      <w:pPr>
        <w:pStyle w:val="NormalnyWeb"/>
        <w:spacing w:before="120" w:after="0" w:line="276" w:lineRule="auto"/>
        <w:ind w:firstLine="708"/>
        <w:jc w:val="left"/>
      </w:pPr>
      <w:r>
        <w:t xml:space="preserve">W rodzinach zastępczych zawodowych i rodzinnych domach dziecka, na wniosek opiekunów zastępczych, zatrudniane są osoby do sprawowania opieki nad dziećmi i przy pracach gospodarskich. </w:t>
      </w:r>
      <w:r w:rsidR="00F84434">
        <w:t>Osoby pełniące funkcję rodziny zastępczej zawodowej i prowadzący rodzinny dom dziecka mogą także korzystać ze wsparcia rodzin pomocowych w czasie urlopu wypoczynkowego, udziału w szkoleniu czy innych nieprzewidzianych trudności lub zdarzeń losowych.</w:t>
      </w:r>
    </w:p>
    <w:bookmarkEnd w:id="20"/>
    <w:p w14:paraId="406937F4" w14:textId="2978F87B" w:rsidR="00DA272A" w:rsidRDefault="00501E60" w:rsidP="000E253F">
      <w:pPr>
        <w:pStyle w:val="Bezodstpw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501E60">
        <w:rPr>
          <w:rFonts w:ascii="Times New Roman" w:hAnsi="Times New Roman"/>
          <w:sz w:val="24"/>
          <w:szCs w:val="24"/>
        </w:rPr>
        <w:t>Mi</w:t>
      </w:r>
      <w:r w:rsidR="009C1C35" w:rsidRPr="00501E60">
        <w:rPr>
          <w:rFonts w:ascii="Times New Roman" w:hAnsi="Times New Roman"/>
          <w:sz w:val="24"/>
          <w:szCs w:val="24"/>
        </w:rPr>
        <w:t>asto Białystok corocznie ogłasza konkurs na realizację zadania publicznego „Wsparcie rodzinnej pieczy zastępczej poprzez prowadzenie ośrodka konsultacyjno – szkoleniowego</w:t>
      </w:r>
      <w:r w:rsidRPr="00501E60">
        <w:rPr>
          <w:rFonts w:ascii="Times New Roman" w:hAnsi="Times New Roman"/>
          <w:sz w:val="24"/>
          <w:szCs w:val="24"/>
        </w:rPr>
        <w:t xml:space="preserve"> (OKS)</w:t>
      </w:r>
      <w:r w:rsidR="009C1C35" w:rsidRPr="00501E60">
        <w:rPr>
          <w:rFonts w:ascii="Times New Roman" w:hAnsi="Times New Roman"/>
          <w:sz w:val="24"/>
          <w:szCs w:val="24"/>
        </w:rPr>
        <w:t>”. W 2019 r. zadania to było realizowane przez Fundację „Dialog”. W</w:t>
      </w:r>
      <w:r>
        <w:rPr>
          <w:rFonts w:ascii="Times New Roman" w:hAnsi="Times New Roman"/>
          <w:sz w:val="24"/>
          <w:szCs w:val="24"/>
        </w:rPr>
        <w:t> </w:t>
      </w:r>
      <w:r w:rsidR="009C1C35" w:rsidRPr="00501E60">
        <w:rPr>
          <w:rFonts w:ascii="Times New Roman" w:hAnsi="Times New Roman"/>
          <w:sz w:val="24"/>
          <w:szCs w:val="24"/>
        </w:rPr>
        <w:t>ramach projektu udzielono profesjonalnego wsparcia opiekunom zastępczym</w:t>
      </w:r>
      <w:r w:rsidRPr="00501E60">
        <w:rPr>
          <w:rFonts w:ascii="Times New Roman" w:hAnsi="Times New Roman"/>
          <w:sz w:val="24"/>
          <w:szCs w:val="24"/>
        </w:rPr>
        <w:t xml:space="preserve"> oraz wychowankom rodzinnej pieczy zastępczej. W ramach OKS re</w:t>
      </w:r>
      <w:r>
        <w:rPr>
          <w:rFonts w:ascii="Times New Roman" w:hAnsi="Times New Roman"/>
          <w:sz w:val="24"/>
          <w:szCs w:val="24"/>
        </w:rPr>
        <w:t>a</w:t>
      </w:r>
      <w:r w:rsidRPr="00501E60">
        <w:rPr>
          <w:rFonts w:ascii="Times New Roman" w:hAnsi="Times New Roman"/>
          <w:sz w:val="24"/>
          <w:szCs w:val="24"/>
        </w:rPr>
        <w:t>lizowane były kons</w:t>
      </w:r>
      <w:r>
        <w:rPr>
          <w:rFonts w:ascii="Times New Roman" w:hAnsi="Times New Roman"/>
          <w:sz w:val="24"/>
          <w:szCs w:val="24"/>
        </w:rPr>
        <w:t>u</w:t>
      </w:r>
      <w:r w:rsidRPr="00501E60">
        <w:rPr>
          <w:rFonts w:ascii="Times New Roman" w:hAnsi="Times New Roman"/>
          <w:sz w:val="24"/>
          <w:szCs w:val="24"/>
        </w:rPr>
        <w:t>ltacje specjalistyczne i zajęcia wspomagające dla dzieci (te</w:t>
      </w:r>
      <w:r w:rsidR="000F3821">
        <w:rPr>
          <w:rFonts w:ascii="Times New Roman" w:hAnsi="Times New Roman"/>
          <w:sz w:val="24"/>
          <w:szCs w:val="24"/>
        </w:rPr>
        <w:t>rapia), spotkania Klubu Pieczy Z</w:t>
      </w:r>
      <w:r w:rsidRPr="00501E60">
        <w:rPr>
          <w:rFonts w:ascii="Times New Roman" w:hAnsi="Times New Roman"/>
          <w:sz w:val="24"/>
          <w:szCs w:val="24"/>
        </w:rPr>
        <w:t>astępczej, szkolenia w zakresie pracy z dzieckiem. 33 wychowanków rodzinnej pieczy zastępczej zostało objętych wsparciem mentorów.</w:t>
      </w:r>
    </w:p>
    <w:p w14:paraId="20E14AB9" w14:textId="77777777" w:rsidR="000F3821" w:rsidRDefault="000F3821" w:rsidP="000E253F">
      <w:pPr>
        <w:pStyle w:val="Bezodstpw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13DB4C77" w14:textId="77777777" w:rsidR="00BE7DA3" w:rsidRPr="00501E60" w:rsidRDefault="00BE7DA3" w:rsidP="000E253F">
      <w:pPr>
        <w:pStyle w:val="Bezodstpw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59D13C4D" w14:textId="6E2A2F05" w:rsidR="001C6055" w:rsidRDefault="00700D89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21" w:name="_Toc51919686"/>
      <w:r w:rsidR="00501E60" w:rsidRPr="00501E60">
        <w:t>Instytucjonalna piecza zastępcza</w:t>
      </w:r>
      <w:bookmarkEnd w:id="21"/>
    </w:p>
    <w:p w14:paraId="7DFC4BFB" w14:textId="77777777" w:rsidR="000F3821" w:rsidRPr="000F3821" w:rsidRDefault="000F3821" w:rsidP="000E253F">
      <w:pPr>
        <w:jc w:val="left"/>
      </w:pPr>
    </w:p>
    <w:p w14:paraId="44F0A9E7" w14:textId="40FF2DB3" w:rsidR="001C6055" w:rsidRPr="00CB7AE8" w:rsidRDefault="001C6055" w:rsidP="000E253F">
      <w:pPr>
        <w:spacing w:line="276" w:lineRule="auto"/>
        <w:ind w:firstLine="708"/>
        <w:jc w:val="left"/>
        <w:rPr>
          <w:szCs w:val="24"/>
        </w:rPr>
      </w:pPr>
      <w:r w:rsidRPr="000F3821">
        <w:rPr>
          <w:szCs w:val="24"/>
        </w:rPr>
        <w:t>W placówce opiekuńczo – wychowawczej są umieszczane dzieci powyżej 10. roku życia, wymagające szczególnej opieki lub mające trudności w przystosowaniu się do życia w rodzinie. Umieszczenie w placówce dzieci poniżej 10. roku życia jest możliwe w przypadku, gdy w danej placówce umieszczona jest matka lub ojciec tego dziecka oraz w innych wyjątkowych przypadkach, szczególnie gdy przemawia za tym stan zdrowia dziecka lub dotyczy to rodzeństwa.</w:t>
      </w:r>
      <w:r w:rsidR="00CB7AE8" w:rsidRPr="00CB7AE8">
        <w:rPr>
          <w:szCs w:val="24"/>
        </w:rPr>
        <w:t xml:space="preserve"> </w:t>
      </w:r>
      <w:r w:rsidR="00CB7AE8">
        <w:rPr>
          <w:szCs w:val="24"/>
        </w:rPr>
        <w:t>Placówki zapewniają dzieciom i młodzieży całodobową opiekę i wychowanie, zaspokajają potrzeby emocjonalne, rozwojowe, zdrowotne, bytowe, społeczne, religijne i edukacyjne wychowanków, umożliwiają kontakt dzieci z osobami bliskimi, podejmują działania w celu p</w:t>
      </w:r>
      <w:r w:rsidR="000F3821">
        <w:rPr>
          <w:szCs w:val="24"/>
        </w:rPr>
        <w:t>owrotu dzieci do rodziny</w:t>
      </w:r>
      <w:r w:rsidR="00CB7AE8">
        <w:rPr>
          <w:szCs w:val="24"/>
        </w:rPr>
        <w:t>. W placówkach opiekuńczo – wychowawczych funkcjonujących na terenie Miasta Białystok zatrudnieni są wychowawcy, psycholodzy, pedagodzy i pracownicy socjalni.</w:t>
      </w:r>
    </w:p>
    <w:p w14:paraId="74FE9CA4" w14:textId="3A3D4954" w:rsidR="000641E1" w:rsidRDefault="001C6055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  <w:r w:rsidRPr="001C6055">
        <w:rPr>
          <w:szCs w:val="24"/>
        </w:rPr>
        <w:t xml:space="preserve">Na terenie </w:t>
      </w:r>
      <w:r w:rsidR="000F3821">
        <w:rPr>
          <w:szCs w:val="24"/>
        </w:rPr>
        <w:t>Miasta Biał</w:t>
      </w:r>
      <w:r w:rsidR="00F96C42">
        <w:rPr>
          <w:szCs w:val="24"/>
        </w:rPr>
        <w:t>ys</w:t>
      </w:r>
      <w:r w:rsidR="000F3821">
        <w:rPr>
          <w:szCs w:val="24"/>
        </w:rPr>
        <w:t>tok</w:t>
      </w:r>
      <w:r w:rsidRPr="001C6055">
        <w:rPr>
          <w:szCs w:val="24"/>
        </w:rPr>
        <w:t xml:space="preserve"> obecnie funkcjonuje 9 całodobowych placówek opiekuńczo wychowawczych, w tym 1 placówka typu rodzinneg</w:t>
      </w:r>
      <w:r w:rsidR="007F2376">
        <w:rPr>
          <w:szCs w:val="24"/>
        </w:rPr>
        <w:t>o (druga</w:t>
      </w:r>
      <w:r w:rsidR="00CB7AE8">
        <w:rPr>
          <w:szCs w:val="24"/>
        </w:rPr>
        <w:t>,</w:t>
      </w:r>
      <w:r w:rsidR="007F2376">
        <w:rPr>
          <w:szCs w:val="24"/>
        </w:rPr>
        <w:t xml:space="preserve"> wcześniej fun</w:t>
      </w:r>
      <w:r w:rsidR="00CB7AE8">
        <w:rPr>
          <w:szCs w:val="24"/>
        </w:rPr>
        <w:t>k</w:t>
      </w:r>
      <w:r w:rsidR="007F2376">
        <w:rPr>
          <w:szCs w:val="24"/>
        </w:rPr>
        <w:t>cjonuj</w:t>
      </w:r>
      <w:r w:rsidR="00CB7AE8">
        <w:rPr>
          <w:szCs w:val="24"/>
        </w:rPr>
        <w:t>ą</w:t>
      </w:r>
      <w:r w:rsidR="007F2376">
        <w:rPr>
          <w:szCs w:val="24"/>
        </w:rPr>
        <w:t>ca</w:t>
      </w:r>
      <w:r w:rsidR="00CB7AE8">
        <w:rPr>
          <w:szCs w:val="24"/>
        </w:rPr>
        <w:t>,</w:t>
      </w:r>
      <w:r w:rsidR="007F2376">
        <w:rPr>
          <w:szCs w:val="24"/>
        </w:rPr>
        <w:t xml:space="preserve"> placówka typu rodzinnego w 2019 r. przekształciła się w rodzinny dom dziecka)</w:t>
      </w:r>
      <w:r w:rsidRPr="001C6055">
        <w:rPr>
          <w:szCs w:val="24"/>
        </w:rPr>
        <w:t>. 7 placówek prowadzi Miasto Białystok, 2 placówki prowadzone są przez podmioty niepubliczne. Łącznie placówki opiekuńczo-wychowawcze w Biały</w:t>
      </w:r>
      <w:r w:rsidR="004A7D00">
        <w:rPr>
          <w:szCs w:val="24"/>
        </w:rPr>
        <w:t xml:space="preserve">mstoku dysponują 168 miejscami. </w:t>
      </w:r>
      <w:r w:rsidRPr="001C6055">
        <w:rPr>
          <w:szCs w:val="24"/>
        </w:rPr>
        <w:t>W</w:t>
      </w:r>
      <w:r w:rsidR="007F2376">
        <w:rPr>
          <w:szCs w:val="24"/>
        </w:rPr>
        <w:t> </w:t>
      </w:r>
      <w:r w:rsidRPr="001C6055">
        <w:rPr>
          <w:szCs w:val="24"/>
        </w:rPr>
        <w:t>placówkach opiekuńczo-wychowawczych w tym samym czasie można umieścić nie więcej niż 14</w:t>
      </w:r>
      <w:r w:rsidR="004A7D00">
        <w:rPr>
          <w:szCs w:val="24"/>
        </w:rPr>
        <w:t xml:space="preserve"> lub 30 dzieci – w </w:t>
      </w:r>
      <w:r w:rsidRPr="001C6055">
        <w:rPr>
          <w:szCs w:val="24"/>
        </w:rPr>
        <w:t>przypadku placówek prowadzonych przed wejściem w życi</w:t>
      </w:r>
      <w:r w:rsidR="004A7D00">
        <w:rPr>
          <w:szCs w:val="24"/>
        </w:rPr>
        <w:t>e ustawy o wspieraniu rodziny i </w:t>
      </w:r>
      <w:r w:rsidRPr="001C6055">
        <w:rPr>
          <w:szCs w:val="24"/>
        </w:rPr>
        <w:t>systemie</w:t>
      </w:r>
      <w:r w:rsidR="00BE7DA3">
        <w:rPr>
          <w:szCs w:val="24"/>
        </w:rPr>
        <w:t xml:space="preserve"> pieczy zastępczej, tj: przed 1 </w:t>
      </w:r>
      <w:r w:rsidRPr="001C6055">
        <w:rPr>
          <w:szCs w:val="24"/>
        </w:rPr>
        <w:t>stycznia 2012 r. Zgo</w:t>
      </w:r>
      <w:r w:rsidR="004A7D00">
        <w:rPr>
          <w:szCs w:val="24"/>
        </w:rPr>
        <w:t>dnie z przepisami ww. ustawy od </w:t>
      </w:r>
      <w:r w:rsidRPr="001C6055">
        <w:rPr>
          <w:szCs w:val="24"/>
        </w:rPr>
        <w:t>dnia 1</w:t>
      </w:r>
      <w:r w:rsidR="007F2376">
        <w:rPr>
          <w:szCs w:val="24"/>
        </w:rPr>
        <w:t> </w:t>
      </w:r>
      <w:r w:rsidRPr="001C6055">
        <w:rPr>
          <w:szCs w:val="24"/>
        </w:rPr>
        <w:t>stycznia</w:t>
      </w:r>
      <w:r w:rsidR="007F2376">
        <w:rPr>
          <w:szCs w:val="24"/>
        </w:rPr>
        <w:t> </w:t>
      </w:r>
      <w:r w:rsidRPr="001C6055">
        <w:rPr>
          <w:szCs w:val="24"/>
        </w:rPr>
        <w:t>2021 r. w placówce opiekuńczo-wychowawczej b</w:t>
      </w:r>
      <w:r w:rsidR="004A7D00">
        <w:rPr>
          <w:szCs w:val="24"/>
        </w:rPr>
        <w:t>ędzie można umieścić, w </w:t>
      </w:r>
      <w:r w:rsidRPr="001C6055">
        <w:rPr>
          <w:szCs w:val="24"/>
        </w:rPr>
        <w:t>tym samym czasie, łącznie nie więcej niż 14 dzieci i osób, które osiągnęły pełnoletność przebywając w pieczy zastępczej.</w:t>
      </w:r>
      <w:r w:rsidR="00BE7DA3">
        <w:rPr>
          <w:szCs w:val="24"/>
        </w:rPr>
        <w:t xml:space="preserve"> W </w:t>
      </w:r>
      <w:r w:rsidR="00CB7AE8">
        <w:rPr>
          <w:szCs w:val="24"/>
        </w:rPr>
        <w:t>Mieście Białystok od kilku lat obserwuje się stopniowe zmniejszanie się liczby wychowanków placówek opiekuńczo – wychowawczych.</w:t>
      </w:r>
    </w:p>
    <w:p w14:paraId="5690CE9D" w14:textId="77777777" w:rsidR="007F2376" w:rsidRDefault="007F2376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</w:p>
    <w:p w14:paraId="3F733B7C" w14:textId="2C79D233" w:rsidR="009B2250" w:rsidRPr="00B52E1E" w:rsidRDefault="000641E1" w:rsidP="000E253F">
      <w:pPr>
        <w:autoSpaceDE w:val="0"/>
        <w:autoSpaceDN w:val="0"/>
        <w:adjustRightInd w:val="0"/>
        <w:spacing w:line="276" w:lineRule="auto"/>
        <w:jc w:val="left"/>
        <w:rPr>
          <w:sz w:val="20"/>
          <w:szCs w:val="24"/>
        </w:rPr>
      </w:pPr>
      <w:r w:rsidRPr="00B52E1E">
        <w:rPr>
          <w:b/>
          <w:sz w:val="20"/>
          <w:szCs w:val="24"/>
        </w:rPr>
        <w:t xml:space="preserve">Tabela </w:t>
      </w:r>
      <w:r w:rsidR="00B52E1E" w:rsidRPr="00B52E1E">
        <w:rPr>
          <w:b/>
          <w:sz w:val="20"/>
          <w:szCs w:val="24"/>
        </w:rPr>
        <w:t>nr 5.</w:t>
      </w:r>
      <w:r w:rsidR="00C906D6" w:rsidRPr="00B52E1E">
        <w:rPr>
          <w:sz w:val="20"/>
          <w:szCs w:val="24"/>
        </w:rPr>
        <w:t xml:space="preserve"> </w:t>
      </w:r>
      <w:r w:rsidRPr="00B52E1E">
        <w:rPr>
          <w:sz w:val="20"/>
          <w:szCs w:val="24"/>
        </w:rPr>
        <w:t>Liczba wychowanków placówek opiekuńczo - wychowawczych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815"/>
        <w:gridCol w:w="1377"/>
        <w:gridCol w:w="5105"/>
      </w:tblGrid>
      <w:tr w:rsidR="000641E1" w14:paraId="1DC35B86" w14:textId="77777777" w:rsidTr="000641E1">
        <w:trPr>
          <w:trHeight w:val="110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AA18" w14:textId="68CBA29C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Placówki opiekuńczo – wychowawcze </w:t>
            </w:r>
            <w:r w:rsidR="00921218">
              <w:rPr>
                <w:color w:val="000000"/>
              </w:rPr>
              <w:t>realizujące zadania socjalizacyjne i interwencyjne</w:t>
            </w:r>
          </w:p>
        </w:tc>
      </w:tr>
      <w:tr w:rsidR="000641E1" w14:paraId="5D9688BD" w14:textId="77777777" w:rsidTr="000641E1">
        <w:trPr>
          <w:trHeight w:val="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05F" w14:textId="4FADD1D6" w:rsidR="000641E1" w:rsidRDefault="00CB7AE8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0641E1">
              <w:rPr>
                <w:color w:val="000000"/>
              </w:rPr>
              <w:t>ok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B4C" w14:textId="5B57A6D1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liczba placówek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3D5" w14:textId="529AA77C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liczba miejsc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853" w14:textId="402D5C14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liczba dzieci przebywających w placówce</w:t>
            </w:r>
          </w:p>
        </w:tc>
      </w:tr>
      <w:tr w:rsidR="000641E1" w14:paraId="6ACC61D5" w14:textId="77777777" w:rsidTr="000641E1">
        <w:trPr>
          <w:trHeight w:val="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AA86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DE27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413A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3DB6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0641E1" w14:paraId="7C215854" w14:textId="77777777" w:rsidTr="000641E1">
        <w:trPr>
          <w:trHeight w:val="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05D1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E9E2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5D77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7A52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0641E1" w14:paraId="1E47F695" w14:textId="77777777" w:rsidTr="000641E1">
        <w:trPr>
          <w:trHeight w:val="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85BA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0A1B" w14:textId="75E60E92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F237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055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96E7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0641E1" w14:paraId="3D83A8C3" w14:textId="77777777" w:rsidTr="000641E1">
        <w:trPr>
          <w:trHeight w:val="110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D17D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Placówki opiekuńczo – wychowawcze typu rodzinnego</w:t>
            </w:r>
          </w:p>
        </w:tc>
      </w:tr>
      <w:tr w:rsidR="000641E1" w14:paraId="0F35B78A" w14:textId="77777777" w:rsidTr="000641E1">
        <w:trPr>
          <w:trHeight w:val="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2085" w14:textId="0930E8CC" w:rsidR="000641E1" w:rsidRDefault="00CB7AE8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0641E1">
              <w:rPr>
                <w:color w:val="000000"/>
              </w:rPr>
              <w:t>ok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8CCC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liczba placówek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38F7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liczba miejsc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0D0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liczba dzieci przebywających w placówce</w:t>
            </w:r>
          </w:p>
        </w:tc>
      </w:tr>
      <w:tr w:rsidR="000641E1" w14:paraId="61CBD016" w14:textId="77777777" w:rsidTr="000641E1">
        <w:trPr>
          <w:trHeight w:val="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D2DF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6F29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2993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B049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641E1" w14:paraId="14D3AE91" w14:textId="77777777" w:rsidTr="000641E1">
        <w:trPr>
          <w:trHeight w:val="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C7AA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9F45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0416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C106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641E1" w14:paraId="628B34A3" w14:textId="77777777" w:rsidTr="000641E1">
        <w:trPr>
          <w:trHeight w:val="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AAAC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5298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36FC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2A00" w14:textId="77777777" w:rsidR="000641E1" w:rsidRDefault="000641E1" w:rsidP="000E25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14:paraId="6CDD50C1" w14:textId="705CE28D" w:rsidR="00CB7AE8" w:rsidRDefault="00B52E1E" w:rsidP="000E253F">
      <w:pPr>
        <w:autoSpaceDE w:val="0"/>
        <w:autoSpaceDN w:val="0"/>
        <w:adjustRightInd w:val="0"/>
        <w:spacing w:line="276" w:lineRule="auto"/>
        <w:jc w:val="left"/>
        <w:rPr>
          <w:sz w:val="18"/>
          <w:szCs w:val="24"/>
        </w:rPr>
      </w:pPr>
      <w:r w:rsidRPr="00B52E1E">
        <w:rPr>
          <w:sz w:val="18"/>
          <w:szCs w:val="24"/>
        </w:rPr>
        <w:t>Źródło: MOPR</w:t>
      </w:r>
    </w:p>
    <w:p w14:paraId="5C898FF5" w14:textId="77777777" w:rsidR="0054501E" w:rsidRPr="00B52E1E" w:rsidRDefault="0054501E" w:rsidP="000E253F">
      <w:pPr>
        <w:autoSpaceDE w:val="0"/>
        <w:autoSpaceDN w:val="0"/>
        <w:adjustRightInd w:val="0"/>
        <w:spacing w:line="276" w:lineRule="auto"/>
        <w:jc w:val="left"/>
        <w:rPr>
          <w:sz w:val="18"/>
          <w:szCs w:val="24"/>
        </w:rPr>
      </w:pPr>
    </w:p>
    <w:p w14:paraId="3837CF82" w14:textId="4B2DD892" w:rsidR="00921218" w:rsidRDefault="00CB7AE8" w:rsidP="000E253F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="00B67C66">
        <w:rPr>
          <w:szCs w:val="24"/>
        </w:rPr>
        <w:t xml:space="preserve">Uchwała Nr XVI/255/19 Rady Miasta Białystok z dnia 25 listopada 2019 r. </w:t>
      </w:r>
      <w:r w:rsidR="00921218">
        <w:rPr>
          <w:szCs w:val="24"/>
        </w:rPr>
        <w:t xml:space="preserve">zakładała utworzenie </w:t>
      </w:r>
      <w:r w:rsidR="00B67C66">
        <w:rPr>
          <w:szCs w:val="24"/>
        </w:rPr>
        <w:t xml:space="preserve">z dniem 1 kwietnia 2020 r. </w:t>
      </w:r>
      <w:r w:rsidR="00921218">
        <w:rPr>
          <w:szCs w:val="24"/>
        </w:rPr>
        <w:t xml:space="preserve">jednostki budżetowej Centrum Obsługi Placówek Opiekuńczo – Wychowawczych w Białymstoku, które poprowadzi obsługę ekonomiczno – administracyjną i organizacyjną placówek opiekuńczo – wychowawczych prowadzonych przez Miasto Białystok. Uchwała Nr XXIII/354/20 z dnia 30 marca 2020 r. zmieniła datę utworzenia Centrum na dzień 1 </w:t>
      </w:r>
      <w:r w:rsidR="00C906D6">
        <w:rPr>
          <w:szCs w:val="24"/>
        </w:rPr>
        <w:t>stycznia</w:t>
      </w:r>
      <w:r w:rsidR="00921218">
        <w:rPr>
          <w:szCs w:val="24"/>
        </w:rPr>
        <w:t xml:space="preserve"> 2021 r.</w:t>
      </w:r>
    </w:p>
    <w:p w14:paraId="5B05F072" w14:textId="0DE62972" w:rsidR="00921218" w:rsidRDefault="00921218" w:rsidP="000E253F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14:paraId="51D0C0B2" w14:textId="72BE9111" w:rsidR="00921218" w:rsidRDefault="00700D89" w:rsidP="000E253F">
      <w:pPr>
        <w:pStyle w:val="Nagwek2"/>
        <w:numPr>
          <w:ilvl w:val="1"/>
          <w:numId w:val="24"/>
        </w:numPr>
        <w:jc w:val="left"/>
      </w:pPr>
      <w:r>
        <w:t xml:space="preserve"> </w:t>
      </w:r>
      <w:bookmarkStart w:id="22" w:name="_Toc51919687"/>
      <w:r w:rsidR="00921218" w:rsidRPr="009847D2">
        <w:t>Proces usamodzielniania się wychowanków pieczy zast</w:t>
      </w:r>
      <w:r w:rsidR="009847D2">
        <w:t>ę</w:t>
      </w:r>
      <w:r w:rsidR="00921218" w:rsidRPr="009847D2">
        <w:t>pczej</w:t>
      </w:r>
      <w:bookmarkEnd w:id="22"/>
    </w:p>
    <w:p w14:paraId="0B95F07F" w14:textId="1237E386" w:rsidR="009847D2" w:rsidRDefault="009847D2" w:rsidP="000E253F">
      <w:pPr>
        <w:autoSpaceDE w:val="0"/>
        <w:autoSpaceDN w:val="0"/>
        <w:adjustRightInd w:val="0"/>
        <w:spacing w:line="276" w:lineRule="auto"/>
        <w:jc w:val="left"/>
        <w:rPr>
          <w:szCs w:val="24"/>
          <w:u w:val="single"/>
        </w:rPr>
      </w:pPr>
    </w:p>
    <w:p w14:paraId="48F4D788" w14:textId="39BBEFB0" w:rsidR="00240FF2" w:rsidRPr="009847D2" w:rsidRDefault="00983C9F" w:rsidP="000E253F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ab/>
        <w:t>Pełnoletniemu wychowankowi</w:t>
      </w:r>
      <w:r w:rsidR="009847D2" w:rsidRPr="009847D2">
        <w:rPr>
          <w:szCs w:val="24"/>
        </w:rPr>
        <w:t xml:space="preserve"> opuszczającemu </w:t>
      </w:r>
      <w:r w:rsidR="00F63AFE">
        <w:rPr>
          <w:szCs w:val="24"/>
        </w:rPr>
        <w:t>rodzinną lub instytucjonalną</w:t>
      </w:r>
      <w:r w:rsidR="009847D2">
        <w:rPr>
          <w:szCs w:val="24"/>
        </w:rPr>
        <w:t xml:space="preserve"> pieczę zastępczą przyznaje się pomoc na kontynuowanie nauki, usamodzielnienie i</w:t>
      </w:r>
      <w:r w:rsidR="00FC6B81">
        <w:rPr>
          <w:szCs w:val="24"/>
        </w:rPr>
        <w:t> </w:t>
      </w:r>
      <w:r w:rsidR="009847D2">
        <w:rPr>
          <w:szCs w:val="24"/>
        </w:rPr>
        <w:t xml:space="preserve">zagospodarowanie oraz udziela się pomocy w uzyskaniu odpowiednich warunków mieszkaniowych i zatrudnienia. Osoba usamodzielniana, wspólnie przez wskazanym przez siebie opiekunem usamodzielnienia, zaakceptowanym przez kierownika </w:t>
      </w:r>
      <w:r w:rsidR="00FC6B81">
        <w:rPr>
          <w:szCs w:val="24"/>
        </w:rPr>
        <w:t xml:space="preserve">powiatowego centrum pomocy rodzinie właściwego do ponoszenia wydatków </w:t>
      </w:r>
      <w:r w:rsidR="009847D2">
        <w:rPr>
          <w:szCs w:val="24"/>
        </w:rPr>
        <w:t xml:space="preserve">na </w:t>
      </w:r>
      <w:r w:rsidR="00FC6B81">
        <w:rPr>
          <w:szCs w:val="24"/>
        </w:rPr>
        <w:t>finansowanie pomocy na kontynuowanie nauki i na usamodzielnienie,</w:t>
      </w:r>
      <w:r w:rsidR="009847D2">
        <w:rPr>
          <w:szCs w:val="24"/>
        </w:rPr>
        <w:t xml:space="preserve"> na miesi</w:t>
      </w:r>
      <w:r w:rsidR="00FC6B81">
        <w:rPr>
          <w:szCs w:val="24"/>
        </w:rPr>
        <w:t>ą</w:t>
      </w:r>
      <w:r w:rsidR="009847D2">
        <w:rPr>
          <w:szCs w:val="24"/>
        </w:rPr>
        <w:t xml:space="preserve">c przed osiągnięciem </w:t>
      </w:r>
      <w:r w:rsidR="00FC6B81">
        <w:rPr>
          <w:szCs w:val="24"/>
        </w:rPr>
        <w:t xml:space="preserve">przez wychowanka </w:t>
      </w:r>
      <w:r w:rsidR="009847D2">
        <w:rPr>
          <w:szCs w:val="24"/>
        </w:rPr>
        <w:t xml:space="preserve">pełnoletności, </w:t>
      </w:r>
      <w:r w:rsidR="00FC6B81">
        <w:rPr>
          <w:szCs w:val="24"/>
        </w:rPr>
        <w:t>opracowuje indywidualny program usamodzielnienia</w:t>
      </w:r>
      <w:r w:rsidR="004A7D00">
        <w:rPr>
          <w:szCs w:val="24"/>
        </w:rPr>
        <w:t xml:space="preserve"> (IPU)</w:t>
      </w:r>
      <w:r w:rsidR="00FC6B81">
        <w:rPr>
          <w:szCs w:val="24"/>
        </w:rPr>
        <w:t xml:space="preserve">, który następnie jest akceptowany przez ww. kierownika powiatowego centrum pomocy rodzinie. Indywidualny program </w:t>
      </w:r>
      <w:r w:rsidR="004A7D00">
        <w:rPr>
          <w:szCs w:val="24"/>
        </w:rPr>
        <w:t xml:space="preserve">usamodzielnienia </w:t>
      </w:r>
      <w:r w:rsidR="00FC6B81">
        <w:rPr>
          <w:szCs w:val="24"/>
        </w:rPr>
        <w:t>określa działania bieżące i planowane osoby usamodzielnianej w zakresie edukacji, zatrudnieni</w:t>
      </w:r>
      <w:r w:rsidR="001B3667">
        <w:rPr>
          <w:szCs w:val="24"/>
        </w:rPr>
        <w:t>a</w:t>
      </w:r>
      <w:r w:rsidR="00FC6B81">
        <w:rPr>
          <w:szCs w:val="24"/>
        </w:rPr>
        <w:t xml:space="preserve"> oraz zapewnienia </w:t>
      </w:r>
      <w:r w:rsidR="004A7D00">
        <w:rPr>
          <w:szCs w:val="24"/>
        </w:rPr>
        <w:t xml:space="preserve">sobie </w:t>
      </w:r>
      <w:r w:rsidR="00FC6B81">
        <w:rPr>
          <w:szCs w:val="24"/>
        </w:rPr>
        <w:t>właściwych warunków mieszkaniowych.</w:t>
      </w:r>
      <w:r w:rsidR="00240FF2">
        <w:rPr>
          <w:szCs w:val="24"/>
        </w:rPr>
        <w:t xml:space="preserve"> Realizacja indywidualnego programu usamodzielnienia trwa maksymalnie do ukończenia przez osobę usamodzielnianą 26 lat.</w:t>
      </w:r>
      <w:r w:rsidR="00240FF2" w:rsidRPr="00240FF2">
        <w:rPr>
          <w:szCs w:val="24"/>
        </w:rPr>
        <w:t xml:space="preserve"> </w:t>
      </w:r>
      <w:r w:rsidR="00240FF2">
        <w:rPr>
          <w:szCs w:val="24"/>
        </w:rPr>
        <w:t xml:space="preserve">Realizacja </w:t>
      </w:r>
      <w:r w:rsidR="004A7D00">
        <w:rPr>
          <w:szCs w:val="24"/>
        </w:rPr>
        <w:t xml:space="preserve">IPU </w:t>
      </w:r>
      <w:r w:rsidR="00240FF2">
        <w:rPr>
          <w:szCs w:val="24"/>
        </w:rPr>
        <w:t>jest na bieżą</w:t>
      </w:r>
      <w:r w:rsidR="004A7D00">
        <w:rPr>
          <w:szCs w:val="24"/>
        </w:rPr>
        <w:t>co monitorowana przez pracowników socjalnych i koordynatorów</w:t>
      </w:r>
      <w:r w:rsidR="00240FF2">
        <w:rPr>
          <w:szCs w:val="24"/>
        </w:rPr>
        <w:t xml:space="preserve"> rodzinnej pieczy zastępczej Miejskiego </w:t>
      </w:r>
      <w:r w:rsidR="00D220C0">
        <w:rPr>
          <w:szCs w:val="24"/>
        </w:rPr>
        <w:t>O</w:t>
      </w:r>
      <w:r w:rsidR="00240FF2">
        <w:rPr>
          <w:szCs w:val="24"/>
        </w:rPr>
        <w:t xml:space="preserve">środka Pomocy </w:t>
      </w:r>
      <w:r w:rsidR="00D220C0">
        <w:rPr>
          <w:szCs w:val="24"/>
        </w:rPr>
        <w:t>R</w:t>
      </w:r>
      <w:r w:rsidR="00240FF2">
        <w:rPr>
          <w:szCs w:val="24"/>
        </w:rPr>
        <w:t xml:space="preserve">odzinie w Białymstoku. </w:t>
      </w:r>
    </w:p>
    <w:p w14:paraId="060BAF44" w14:textId="71689A53" w:rsidR="00D220C0" w:rsidRDefault="00240FF2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  <w:r>
        <w:rPr>
          <w:szCs w:val="24"/>
        </w:rPr>
        <w:t>W 2019 r. w Mieście Białystok rodzinną pieczę zastępczą opuśc</w:t>
      </w:r>
      <w:r w:rsidR="00983C9F">
        <w:rPr>
          <w:szCs w:val="24"/>
        </w:rPr>
        <w:t>iło 58 osób, zaś instytucjonalną</w:t>
      </w:r>
      <w:r>
        <w:rPr>
          <w:szCs w:val="24"/>
        </w:rPr>
        <w:t xml:space="preserve"> pieczę zastępczą 63 osoby. Realizowanych było ogółem 315 indywidualnych programów usamodzielnienia. Pracownicy socjalni i koordynatorzy rodzinnej pieczy zastępczej spotkali się z usamodzielnianymi wychowankami pieczy zastępczej</w:t>
      </w:r>
      <w:r w:rsidR="00D220C0">
        <w:rPr>
          <w:szCs w:val="24"/>
        </w:rPr>
        <w:t xml:space="preserve"> 628 razy</w:t>
      </w:r>
      <w:r>
        <w:rPr>
          <w:szCs w:val="24"/>
        </w:rPr>
        <w:t xml:space="preserve">. Wsparcie udzielane usamodzielnianym wychowankom polegało m. in. </w:t>
      </w:r>
      <w:r w:rsidR="00D220C0">
        <w:rPr>
          <w:szCs w:val="24"/>
        </w:rPr>
        <w:t>n</w:t>
      </w:r>
      <w:r>
        <w:rPr>
          <w:szCs w:val="24"/>
        </w:rPr>
        <w:t>a pomocy w</w:t>
      </w:r>
      <w:r w:rsidR="00D220C0">
        <w:rPr>
          <w:szCs w:val="24"/>
        </w:rPr>
        <w:t> </w:t>
      </w:r>
      <w:r>
        <w:rPr>
          <w:szCs w:val="24"/>
        </w:rPr>
        <w:t>załatwianiu spraw urzędowych, motywowaniu do nauki i poszukiwania pracy, informowania i zachęcania do udziału w projektach i szkoleniach. Osoby usamodzielniane korzysta</w:t>
      </w:r>
      <w:r w:rsidR="00D220C0">
        <w:rPr>
          <w:szCs w:val="24"/>
        </w:rPr>
        <w:t>ły też</w:t>
      </w:r>
      <w:r>
        <w:rPr>
          <w:szCs w:val="24"/>
        </w:rPr>
        <w:t xml:space="preserve"> ze wsparcia p</w:t>
      </w:r>
      <w:r w:rsidR="00D220C0">
        <w:rPr>
          <w:szCs w:val="24"/>
        </w:rPr>
        <w:t>sy</w:t>
      </w:r>
      <w:r>
        <w:rPr>
          <w:szCs w:val="24"/>
        </w:rPr>
        <w:t>chologów, pedagogów i prawników MOPR</w:t>
      </w:r>
      <w:r w:rsidR="00D220C0">
        <w:rPr>
          <w:szCs w:val="24"/>
        </w:rPr>
        <w:t>.</w:t>
      </w:r>
    </w:p>
    <w:p w14:paraId="17D4DCDD" w14:textId="454459AF" w:rsidR="00D220C0" w:rsidRDefault="00D220C0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  <w:r>
        <w:rPr>
          <w:szCs w:val="24"/>
        </w:rPr>
        <w:t>W Mieście Białystok funkcjonuje 5 mieszkań chronionych treningowych (22</w:t>
      </w:r>
      <w:r w:rsidR="002948B7">
        <w:rPr>
          <w:szCs w:val="24"/>
        </w:rPr>
        <w:t xml:space="preserve"> </w:t>
      </w:r>
      <w:r>
        <w:rPr>
          <w:szCs w:val="24"/>
        </w:rPr>
        <w:t>miejsca), w tym jedno dla matek z dziećmi (4 miejsca)</w:t>
      </w:r>
      <w:r w:rsidR="002948B7">
        <w:rPr>
          <w:szCs w:val="24"/>
        </w:rPr>
        <w:t>,</w:t>
      </w:r>
      <w:r>
        <w:rPr>
          <w:szCs w:val="24"/>
        </w:rPr>
        <w:t xml:space="preserve"> będących w dyspozycji Dyrektora MOPR. Są do nich kierowani usamodzielniani wychowankowie pieczy zastępczej, którzy nie mogą sobie zapewnić czasowo właściwych warunków mieszkaniowych. W 2019 r. z pobytu w mieszkaniach chronionych treningowych skorzystało </w:t>
      </w:r>
      <w:r w:rsidR="002948B7">
        <w:rPr>
          <w:szCs w:val="24"/>
        </w:rPr>
        <w:t>19 usamodzielnianych wychowanków, w tym 2 matki z 2 dzieci. Wychowankowie partycypowali w kosztach utrzymania mieszkania w wysokości zależnej od dochodu własnego. Korzystający z pobytu w mieszkaniach chronionych treningowych wspierani byli przez pracownika socjalnego Zespołu ds. Pieczy Zastępczej MOPR, który 317 razy spotkał się w wychowankami.</w:t>
      </w:r>
    </w:p>
    <w:p w14:paraId="70B2084A" w14:textId="77777777" w:rsidR="00D13A26" w:rsidRDefault="00D13A26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</w:p>
    <w:p w14:paraId="5C32FD4C" w14:textId="77777777" w:rsidR="00BE7DA3" w:rsidRDefault="00BE7DA3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</w:p>
    <w:p w14:paraId="2B2C2806" w14:textId="77777777" w:rsidR="00BE7DA3" w:rsidRDefault="00BE7DA3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</w:p>
    <w:p w14:paraId="580838BB" w14:textId="77777777" w:rsidR="00BE7DA3" w:rsidRDefault="00BE7DA3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</w:p>
    <w:p w14:paraId="4E7553DF" w14:textId="77777777" w:rsidR="00BE7DA3" w:rsidRDefault="00BE7DA3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szCs w:val="24"/>
        </w:rPr>
      </w:pPr>
    </w:p>
    <w:p w14:paraId="1F8ECE17" w14:textId="4EFFB154" w:rsidR="00D13A26" w:rsidRPr="002F2785" w:rsidRDefault="006C5ED4" w:rsidP="000E253F">
      <w:pPr>
        <w:pStyle w:val="Nagwek1"/>
        <w:numPr>
          <w:ilvl w:val="0"/>
          <w:numId w:val="24"/>
        </w:numPr>
        <w:jc w:val="left"/>
        <w:rPr>
          <w:lang w:eastAsia="en-US"/>
        </w:rPr>
      </w:pPr>
      <w:bookmarkStart w:id="23" w:name="_Toc51919688"/>
      <w:r>
        <w:rPr>
          <w:lang w:eastAsia="en-US"/>
        </w:rPr>
        <w:t>Cele P</w:t>
      </w:r>
      <w:r w:rsidR="00D13A26" w:rsidRPr="002F2785">
        <w:rPr>
          <w:lang w:eastAsia="en-US"/>
        </w:rPr>
        <w:t>rogramu</w:t>
      </w:r>
      <w:bookmarkEnd w:id="23"/>
    </w:p>
    <w:p w14:paraId="448513CF" w14:textId="77777777" w:rsidR="00D13A26" w:rsidRPr="0057359E" w:rsidRDefault="00D13A26" w:rsidP="000E253F">
      <w:pPr>
        <w:autoSpaceDE w:val="0"/>
        <w:autoSpaceDN w:val="0"/>
        <w:adjustRightInd w:val="0"/>
        <w:spacing w:line="276" w:lineRule="auto"/>
        <w:jc w:val="left"/>
        <w:rPr>
          <w:color w:val="000000"/>
          <w:lang w:eastAsia="en-US"/>
        </w:rPr>
      </w:pPr>
    </w:p>
    <w:p w14:paraId="4055C2AB" w14:textId="485D77A5" w:rsidR="00D13A26" w:rsidRPr="00B52E1E" w:rsidRDefault="00D13A26" w:rsidP="000E253F">
      <w:pPr>
        <w:jc w:val="left"/>
        <w:rPr>
          <w:sz w:val="28"/>
          <w:szCs w:val="28"/>
          <w:u w:val="single"/>
          <w:lang w:eastAsia="en-US"/>
        </w:rPr>
      </w:pPr>
      <w:r w:rsidRPr="00B52E1E">
        <w:rPr>
          <w:sz w:val="28"/>
          <w:szCs w:val="28"/>
          <w:u w:val="single"/>
          <w:lang w:eastAsia="en-US"/>
        </w:rPr>
        <w:t>Cel strategiczny Programu</w:t>
      </w:r>
    </w:p>
    <w:p w14:paraId="7573DAB5" w14:textId="77777777" w:rsidR="00ED632A" w:rsidRDefault="00ED632A" w:rsidP="000E253F">
      <w:pPr>
        <w:autoSpaceDE w:val="0"/>
        <w:autoSpaceDN w:val="0"/>
        <w:adjustRightInd w:val="0"/>
        <w:spacing w:line="276" w:lineRule="auto"/>
        <w:jc w:val="left"/>
        <w:rPr>
          <w:color w:val="000000"/>
          <w:szCs w:val="24"/>
          <w:lang w:eastAsia="en-US"/>
        </w:rPr>
      </w:pPr>
    </w:p>
    <w:p w14:paraId="3519E520" w14:textId="183B09EB" w:rsidR="00D13A26" w:rsidRPr="00EC14DE" w:rsidRDefault="00D13A26" w:rsidP="000E253F">
      <w:pPr>
        <w:autoSpaceDE w:val="0"/>
        <w:autoSpaceDN w:val="0"/>
        <w:adjustRightInd w:val="0"/>
        <w:spacing w:line="276" w:lineRule="auto"/>
        <w:jc w:val="left"/>
        <w:rPr>
          <w:b/>
          <w:color w:val="000000"/>
          <w:szCs w:val="24"/>
          <w:lang w:eastAsia="en-US"/>
        </w:rPr>
      </w:pPr>
      <w:r w:rsidRPr="00EC14DE">
        <w:rPr>
          <w:b/>
          <w:color w:val="000000"/>
          <w:szCs w:val="24"/>
          <w:lang w:eastAsia="en-US"/>
        </w:rPr>
        <w:t xml:space="preserve">Zapewnienie profesjonalnego wsparcia rodzinom, w </w:t>
      </w:r>
      <w:r w:rsidR="00CF60A7" w:rsidRPr="00EC14DE">
        <w:rPr>
          <w:b/>
          <w:color w:val="000000"/>
          <w:szCs w:val="24"/>
          <w:lang w:eastAsia="en-US"/>
        </w:rPr>
        <w:t>szczególności</w:t>
      </w:r>
      <w:r w:rsidRPr="00EC14DE">
        <w:rPr>
          <w:b/>
          <w:color w:val="000000"/>
          <w:szCs w:val="24"/>
          <w:lang w:eastAsia="en-US"/>
        </w:rPr>
        <w:t xml:space="preserve"> rodzinom  przeżywającym trudności </w:t>
      </w:r>
      <w:r w:rsidR="00CF60A7" w:rsidRPr="00EC14DE">
        <w:rPr>
          <w:b/>
          <w:color w:val="000000"/>
          <w:szCs w:val="24"/>
          <w:lang w:eastAsia="en-US"/>
        </w:rPr>
        <w:t xml:space="preserve">w wypełnianiu funkcji </w:t>
      </w:r>
      <w:r w:rsidRPr="00EC14DE">
        <w:rPr>
          <w:b/>
          <w:color w:val="000000"/>
          <w:szCs w:val="24"/>
          <w:lang w:eastAsia="en-US"/>
        </w:rPr>
        <w:t>opiekuńczo-wychowawcz</w:t>
      </w:r>
      <w:r w:rsidR="00CF60A7" w:rsidRPr="00EC14DE">
        <w:rPr>
          <w:b/>
          <w:color w:val="000000"/>
          <w:szCs w:val="24"/>
          <w:lang w:eastAsia="en-US"/>
        </w:rPr>
        <w:t>ych</w:t>
      </w:r>
      <w:r w:rsidRPr="00EC14DE">
        <w:rPr>
          <w:b/>
          <w:color w:val="000000"/>
          <w:szCs w:val="24"/>
          <w:lang w:eastAsia="en-US"/>
        </w:rPr>
        <w:t xml:space="preserve">, oraz </w:t>
      </w:r>
      <w:r w:rsidR="00C906D6" w:rsidRPr="00EC14DE">
        <w:rPr>
          <w:b/>
          <w:color w:val="000000"/>
          <w:szCs w:val="24"/>
          <w:lang w:eastAsia="en-US"/>
        </w:rPr>
        <w:t>zapewnienie optymalnych form pieczy zastępczej dzieciom pozbawionym opieki rodziców.</w:t>
      </w:r>
    </w:p>
    <w:p w14:paraId="3D77CFA5" w14:textId="77777777" w:rsidR="00D13A26" w:rsidRPr="002F2785" w:rsidRDefault="00D13A26" w:rsidP="000E253F">
      <w:pPr>
        <w:autoSpaceDE w:val="0"/>
        <w:autoSpaceDN w:val="0"/>
        <w:adjustRightInd w:val="0"/>
        <w:spacing w:line="276" w:lineRule="auto"/>
        <w:jc w:val="left"/>
        <w:rPr>
          <w:b/>
          <w:color w:val="000000"/>
          <w:szCs w:val="24"/>
          <w:lang w:eastAsia="en-US"/>
        </w:rPr>
      </w:pPr>
    </w:p>
    <w:p w14:paraId="3865D0AC" w14:textId="5F1CBC5F" w:rsidR="00D13A26" w:rsidRPr="00B52E1E" w:rsidRDefault="00D13A26" w:rsidP="000E253F">
      <w:pPr>
        <w:jc w:val="left"/>
        <w:rPr>
          <w:color w:val="000000"/>
          <w:sz w:val="28"/>
          <w:szCs w:val="28"/>
          <w:u w:val="single"/>
          <w:lang w:eastAsia="en-US"/>
        </w:rPr>
      </w:pPr>
      <w:r w:rsidRPr="00B52E1E">
        <w:rPr>
          <w:color w:val="000000"/>
          <w:sz w:val="28"/>
          <w:szCs w:val="28"/>
          <w:u w:val="single"/>
          <w:lang w:eastAsia="en-US"/>
        </w:rPr>
        <w:t>Cele</w:t>
      </w:r>
      <w:r w:rsidRPr="00B52E1E">
        <w:rPr>
          <w:sz w:val="28"/>
          <w:szCs w:val="28"/>
          <w:u w:val="single"/>
          <w:lang w:eastAsia="en-US"/>
        </w:rPr>
        <w:t xml:space="preserve"> szczegółowe</w:t>
      </w:r>
      <w:r w:rsidRPr="00B52E1E">
        <w:rPr>
          <w:color w:val="000000"/>
          <w:sz w:val="28"/>
          <w:szCs w:val="28"/>
          <w:u w:val="single"/>
          <w:lang w:eastAsia="en-US"/>
        </w:rPr>
        <w:t xml:space="preserve">: </w:t>
      </w:r>
    </w:p>
    <w:p w14:paraId="7AA254D4" w14:textId="77777777" w:rsidR="00696AE0" w:rsidRPr="00696AE0" w:rsidRDefault="00696AE0" w:rsidP="000E253F">
      <w:pPr>
        <w:jc w:val="left"/>
        <w:rPr>
          <w:lang w:eastAsia="en-US"/>
        </w:rPr>
      </w:pPr>
    </w:p>
    <w:p w14:paraId="5505E179" w14:textId="6AE7E18B" w:rsidR="00D13A26" w:rsidRDefault="00D13A26" w:rsidP="000E253F">
      <w:pPr>
        <w:pStyle w:val="Akapitzlist"/>
        <w:numPr>
          <w:ilvl w:val="2"/>
          <w:numId w:val="24"/>
        </w:numPr>
        <w:jc w:val="left"/>
        <w:rPr>
          <w:b/>
          <w:lang w:eastAsia="en-US"/>
        </w:rPr>
      </w:pPr>
      <w:r w:rsidRPr="00B52E1E">
        <w:rPr>
          <w:b/>
          <w:lang w:eastAsia="en-US"/>
        </w:rPr>
        <w:t>Podnoszenie kompetencji wychowawczych rodziców</w:t>
      </w:r>
      <w:r w:rsidR="001B3667">
        <w:rPr>
          <w:b/>
          <w:lang w:eastAsia="en-US"/>
        </w:rPr>
        <w:t>.</w:t>
      </w:r>
    </w:p>
    <w:p w14:paraId="061F681C" w14:textId="77777777" w:rsidR="00BE7DA3" w:rsidRPr="00B52E1E" w:rsidRDefault="00BE7DA3" w:rsidP="000E253F">
      <w:pPr>
        <w:pStyle w:val="Akapitzlist"/>
        <w:ind w:left="1004"/>
        <w:jc w:val="left"/>
        <w:rPr>
          <w:b/>
          <w:lang w:eastAsia="en-US"/>
        </w:rPr>
      </w:pPr>
    </w:p>
    <w:p w14:paraId="06551CB1" w14:textId="77777777" w:rsidR="00D13A26" w:rsidRPr="003B46D3" w:rsidRDefault="00D13A26" w:rsidP="000E253F">
      <w:pPr>
        <w:widowControl w:val="0"/>
        <w:autoSpaceDE w:val="0"/>
        <w:autoSpaceDN w:val="0"/>
        <w:adjustRightInd w:val="0"/>
        <w:spacing w:line="276" w:lineRule="auto"/>
        <w:jc w:val="left"/>
        <w:rPr>
          <w:color w:val="000000"/>
          <w:szCs w:val="24"/>
          <w:lang w:eastAsia="en-US"/>
        </w:rPr>
      </w:pPr>
      <w:r w:rsidRPr="003B46D3">
        <w:rPr>
          <w:color w:val="000000"/>
          <w:szCs w:val="24"/>
          <w:lang w:eastAsia="en-US"/>
        </w:rPr>
        <w:t>Kierunki działań:</w:t>
      </w:r>
    </w:p>
    <w:p w14:paraId="0A3A5BD1" w14:textId="2BF83757" w:rsidR="00D13A26" w:rsidRPr="003B46D3" w:rsidRDefault="00D13A26" w:rsidP="000E253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Zapewnienie rodzinom wsparcia</w:t>
      </w:r>
      <w:r w:rsidRPr="003B46D3">
        <w:rPr>
          <w:color w:val="000000"/>
          <w:szCs w:val="24"/>
          <w:lang w:eastAsia="en-US"/>
        </w:rPr>
        <w:t xml:space="preserve"> w poradniach psychologiczno – pedagogicznych</w:t>
      </w:r>
      <w:r>
        <w:rPr>
          <w:color w:val="000000"/>
          <w:szCs w:val="24"/>
          <w:lang w:eastAsia="en-US"/>
        </w:rPr>
        <w:t>.</w:t>
      </w:r>
    </w:p>
    <w:p w14:paraId="7BE10629" w14:textId="77777777" w:rsidR="00D13A26" w:rsidRPr="003B46D3" w:rsidRDefault="00D13A26" w:rsidP="000E253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Zapewnienie rodzicom</w:t>
      </w:r>
      <w:r w:rsidRPr="003B46D3"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lang w:eastAsia="en-US"/>
        </w:rPr>
        <w:t xml:space="preserve">dostępu do </w:t>
      </w:r>
      <w:r w:rsidRPr="003B46D3">
        <w:rPr>
          <w:color w:val="000000"/>
          <w:szCs w:val="24"/>
          <w:lang w:eastAsia="en-US"/>
        </w:rPr>
        <w:t>specjalistycznego poradnictwa</w:t>
      </w:r>
      <w:r>
        <w:rPr>
          <w:color w:val="000000"/>
          <w:szCs w:val="24"/>
          <w:lang w:eastAsia="en-US"/>
        </w:rPr>
        <w:t>.</w:t>
      </w:r>
    </w:p>
    <w:p w14:paraId="02B65DAA" w14:textId="77777777" w:rsidR="00D13A26" w:rsidRPr="003B46D3" w:rsidRDefault="00D13A26" w:rsidP="000E253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  <w:szCs w:val="24"/>
          <w:lang w:eastAsia="en-US"/>
        </w:rPr>
      </w:pPr>
      <w:r w:rsidRPr="003B46D3">
        <w:rPr>
          <w:color w:val="000000"/>
          <w:szCs w:val="24"/>
          <w:lang w:eastAsia="en-US"/>
        </w:rPr>
        <w:t>Prowadzenie warsztatów i szkoleń podnoszących kompetencje wychowawcze</w:t>
      </w:r>
      <w:r>
        <w:rPr>
          <w:color w:val="000000"/>
          <w:szCs w:val="24"/>
          <w:lang w:eastAsia="en-US"/>
        </w:rPr>
        <w:t>.</w:t>
      </w:r>
    </w:p>
    <w:p w14:paraId="29340585" w14:textId="77777777" w:rsidR="00D13A26" w:rsidRDefault="00D13A26" w:rsidP="000E253F">
      <w:pPr>
        <w:widowControl w:val="0"/>
        <w:autoSpaceDE w:val="0"/>
        <w:autoSpaceDN w:val="0"/>
        <w:adjustRightInd w:val="0"/>
        <w:spacing w:line="276" w:lineRule="auto"/>
        <w:jc w:val="left"/>
        <w:rPr>
          <w:b/>
          <w:color w:val="000000"/>
          <w:szCs w:val="24"/>
          <w:lang w:eastAsia="en-US"/>
        </w:rPr>
      </w:pPr>
    </w:p>
    <w:p w14:paraId="4BC49317" w14:textId="77777777" w:rsidR="00D13A26" w:rsidRPr="003B46D3" w:rsidRDefault="00D13A26" w:rsidP="000E253F">
      <w:pPr>
        <w:widowControl w:val="0"/>
        <w:autoSpaceDE w:val="0"/>
        <w:autoSpaceDN w:val="0"/>
        <w:adjustRightInd w:val="0"/>
        <w:spacing w:line="276" w:lineRule="auto"/>
        <w:jc w:val="left"/>
        <w:rPr>
          <w:color w:val="000000"/>
          <w:szCs w:val="24"/>
          <w:lang w:eastAsia="en-US"/>
        </w:rPr>
      </w:pPr>
      <w:r w:rsidRPr="003B46D3">
        <w:rPr>
          <w:color w:val="000000"/>
          <w:szCs w:val="24"/>
          <w:lang w:eastAsia="en-US"/>
        </w:rPr>
        <w:t>Wskaźniki:</w:t>
      </w:r>
    </w:p>
    <w:p w14:paraId="4F4BA6AE" w14:textId="6AC5ED3E" w:rsidR="00D13A26" w:rsidRPr="00BE7DA3" w:rsidRDefault="00D13A26" w:rsidP="000E253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  <w:szCs w:val="24"/>
          <w:lang w:eastAsia="en-US"/>
        </w:rPr>
      </w:pPr>
      <w:r w:rsidRPr="00BE7DA3">
        <w:rPr>
          <w:color w:val="000000"/>
          <w:szCs w:val="24"/>
          <w:lang w:eastAsia="en-US"/>
        </w:rPr>
        <w:t>Liczba osób objętych wsparciem w poradniach psychologiczno – pedagogicznych.</w:t>
      </w:r>
    </w:p>
    <w:p w14:paraId="24464C6F" w14:textId="77777777" w:rsidR="00D13A26" w:rsidRPr="003B46D3" w:rsidRDefault="00D13A26" w:rsidP="000E253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  <w:szCs w:val="24"/>
          <w:lang w:eastAsia="en-US"/>
        </w:rPr>
      </w:pPr>
      <w:r w:rsidRPr="003B46D3">
        <w:rPr>
          <w:color w:val="000000"/>
          <w:szCs w:val="24"/>
          <w:lang w:eastAsia="en-US"/>
        </w:rPr>
        <w:t>Liczba udzielonych porad specjalistycznych</w:t>
      </w:r>
      <w:r>
        <w:rPr>
          <w:color w:val="000000"/>
          <w:szCs w:val="24"/>
          <w:lang w:eastAsia="en-US"/>
        </w:rPr>
        <w:t>.</w:t>
      </w:r>
    </w:p>
    <w:p w14:paraId="37EF1564" w14:textId="634983F7" w:rsidR="00D13A26" w:rsidRPr="003B46D3" w:rsidRDefault="00D13A26" w:rsidP="000E253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  <w:szCs w:val="24"/>
          <w:lang w:eastAsia="en-US"/>
        </w:rPr>
      </w:pPr>
      <w:r w:rsidRPr="003B46D3">
        <w:rPr>
          <w:color w:val="000000"/>
          <w:szCs w:val="24"/>
          <w:lang w:eastAsia="en-US"/>
        </w:rPr>
        <w:t>Liczba rodziców uczestniczących w szkoleniach i warsztatach po</w:t>
      </w:r>
      <w:r w:rsidR="00C906D6">
        <w:rPr>
          <w:color w:val="000000"/>
          <w:szCs w:val="24"/>
          <w:lang w:eastAsia="en-US"/>
        </w:rPr>
        <w:t>dnoszących</w:t>
      </w:r>
      <w:r w:rsidRPr="003B46D3">
        <w:rPr>
          <w:color w:val="000000"/>
          <w:szCs w:val="24"/>
          <w:lang w:eastAsia="en-US"/>
        </w:rPr>
        <w:t xml:space="preserve"> kompetencje wychowawcze, m. in. w „Szkole dla Rodziców”</w:t>
      </w:r>
      <w:r>
        <w:rPr>
          <w:color w:val="000000"/>
          <w:szCs w:val="24"/>
          <w:lang w:eastAsia="en-US"/>
        </w:rPr>
        <w:t>.</w:t>
      </w:r>
    </w:p>
    <w:p w14:paraId="6A1479B6" w14:textId="77777777" w:rsidR="00D13A26" w:rsidRDefault="00D13A26" w:rsidP="000E253F">
      <w:pPr>
        <w:widowControl w:val="0"/>
        <w:autoSpaceDE w:val="0"/>
        <w:autoSpaceDN w:val="0"/>
        <w:adjustRightInd w:val="0"/>
        <w:spacing w:line="276" w:lineRule="auto"/>
        <w:jc w:val="left"/>
        <w:rPr>
          <w:b/>
          <w:color w:val="000000"/>
          <w:szCs w:val="24"/>
          <w:lang w:eastAsia="en-US"/>
        </w:rPr>
      </w:pPr>
    </w:p>
    <w:p w14:paraId="2E8E39E6" w14:textId="5CC47154" w:rsidR="00D13A26" w:rsidRPr="00B52E1E" w:rsidRDefault="00D13A26" w:rsidP="000E253F">
      <w:pPr>
        <w:pStyle w:val="Akapitzlist"/>
        <w:numPr>
          <w:ilvl w:val="2"/>
          <w:numId w:val="24"/>
        </w:numPr>
        <w:jc w:val="left"/>
        <w:rPr>
          <w:b/>
          <w:lang w:eastAsia="en-US"/>
        </w:rPr>
      </w:pPr>
      <w:r w:rsidRPr="00B52E1E">
        <w:rPr>
          <w:b/>
          <w:lang w:eastAsia="en-US"/>
        </w:rPr>
        <w:t>Zapewnienie wsparcia rodzinom poprzez pracę z rodziną oraz pomoc w</w:t>
      </w:r>
      <w:r w:rsidR="00ED632A" w:rsidRPr="00B52E1E">
        <w:rPr>
          <w:b/>
          <w:lang w:eastAsia="en-US"/>
        </w:rPr>
        <w:t> </w:t>
      </w:r>
      <w:r w:rsidRPr="00B52E1E">
        <w:rPr>
          <w:b/>
          <w:lang w:eastAsia="en-US"/>
        </w:rPr>
        <w:t>opiece i</w:t>
      </w:r>
      <w:r w:rsidR="00C906D6" w:rsidRPr="00B52E1E">
        <w:rPr>
          <w:b/>
          <w:lang w:eastAsia="en-US"/>
        </w:rPr>
        <w:t> </w:t>
      </w:r>
      <w:r w:rsidR="00ED632A" w:rsidRPr="00B52E1E">
        <w:rPr>
          <w:b/>
          <w:lang w:eastAsia="en-US"/>
        </w:rPr>
        <w:t>wychowaniu dziecka</w:t>
      </w:r>
      <w:r w:rsidR="001B3667">
        <w:rPr>
          <w:b/>
          <w:lang w:eastAsia="en-US"/>
        </w:rPr>
        <w:t>.</w:t>
      </w:r>
    </w:p>
    <w:p w14:paraId="214FECEC" w14:textId="77777777" w:rsidR="00D13A26" w:rsidRPr="002F2785" w:rsidRDefault="00D13A26" w:rsidP="000E253F">
      <w:pPr>
        <w:widowControl w:val="0"/>
        <w:autoSpaceDE w:val="0"/>
        <w:autoSpaceDN w:val="0"/>
        <w:adjustRightInd w:val="0"/>
        <w:spacing w:line="276" w:lineRule="auto"/>
        <w:jc w:val="left"/>
        <w:rPr>
          <w:b/>
          <w:color w:val="000000"/>
          <w:szCs w:val="24"/>
          <w:lang w:eastAsia="en-US"/>
        </w:rPr>
      </w:pPr>
    </w:p>
    <w:p w14:paraId="1240CE56" w14:textId="77777777" w:rsidR="00D13A26" w:rsidRPr="00D13A26" w:rsidRDefault="00D13A26" w:rsidP="000E253F">
      <w:pPr>
        <w:autoSpaceDE w:val="0"/>
        <w:autoSpaceDN w:val="0"/>
        <w:adjustRightInd w:val="0"/>
        <w:spacing w:line="276" w:lineRule="auto"/>
        <w:jc w:val="left"/>
        <w:rPr>
          <w:rFonts w:eastAsia="AgendaPl-Light"/>
          <w:szCs w:val="24"/>
        </w:rPr>
      </w:pPr>
      <w:r w:rsidRPr="00D13A26">
        <w:rPr>
          <w:rFonts w:eastAsia="AgendaPl-Light"/>
          <w:szCs w:val="24"/>
        </w:rPr>
        <w:t>Kier</w:t>
      </w:r>
      <w:r w:rsidRPr="00D13A26">
        <w:rPr>
          <w:color w:val="000000"/>
          <w:szCs w:val="24"/>
          <w:lang w:eastAsia="en-US"/>
        </w:rPr>
        <w:t>unki działań:</w:t>
      </w:r>
    </w:p>
    <w:p w14:paraId="78CCACF8" w14:textId="77777777" w:rsidR="001B3667" w:rsidRDefault="00D13A26" w:rsidP="000E25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349"/>
        <w:jc w:val="left"/>
        <w:rPr>
          <w:bCs/>
          <w:szCs w:val="24"/>
          <w:lang w:eastAsia="en-US"/>
        </w:rPr>
      </w:pPr>
      <w:r>
        <w:rPr>
          <w:bCs/>
          <w:color w:val="000000"/>
          <w:szCs w:val="24"/>
          <w:lang w:eastAsia="en-US"/>
        </w:rPr>
        <w:t xml:space="preserve">Świadczenie pracy socjalnej </w:t>
      </w:r>
      <w:r w:rsidRPr="00095DA6">
        <w:rPr>
          <w:bCs/>
          <w:color w:val="000000"/>
          <w:szCs w:val="24"/>
          <w:lang w:eastAsia="en-US"/>
        </w:rPr>
        <w:t>rodzin</w:t>
      </w:r>
      <w:r>
        <w:rPr>
          <w:bCs/>
          <w:color w:val="000000"/>
          <w:szCs w:val="24"/>
          <w:lang w:eastAsia="en-US"/>
        </w:rPr>
        <w:t>om przeżywającym</w:t>
      </w:r>
      <w:r w:rsidRPr="00095DA6">
        <w:rPr>
          <w:bCs/>
          <w:color w:val="000000"/>
          <w:szCs w:val="24"/>
          <w:lang w:eastAsia="en-US"/>
        </w:rPr>
        <w:t xml:space="preserve"> </w:t>
      </w:r>
      <w:r w:rsidRPr="00B90576">
        <w:rPr>
          <w:bCs/>
          <w:color w:val="000000"/>
          <w:szCs w:val="24"/>
          <w:lang w:eastAsia="en-US"/>
        </w:rPr>
        <w:t xml:space="preserve">trudności </w:t>
      </w:r>
      <w:r w:rsidR="00CF60A7">
        <w:rPr>
          <w:bCs/>
          <w:color w:val="000000"/>
          <w:szCs w:val="24"/>
          <w:lang w:eastAsia="en-US"/>
        </w:rPr>
        <w:t xml:space="preserve">w wypełnianiu funkcji </w:t>
      </w:r>
      <w:r w:rsidRPr="00B90576">
        <w:rPr>
          <w:bCs/>
          <w:color w:val="000000"/>
          <w:szCs w:val="24"/>
          <w:lang w:eastAsia="en-US"/>
        </w:rPr>
        <w:t>opiekuńczo-wychowawcz</w:t>
      </w:r>
      <w:r w:rsidR="00CF60A7">
        <w:rPr>
          <w:bCs/>
          <w:color w:val="000000"/>
          <w:szCs w:val="24"/>
          <w:lang w:eastAsia="en-US"/>
        </w:rPr>
        <w:t>ych.</w:t>
      </w:r>
    </w:p>
    <w:p w14:paraId="12DAF70C" w14:textId="77777777" w:rsidR="001B3667" w:rsidRDefault="00D13A26" w:rsidP="000E25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349"/>
        <w:jc w:val="left"/>
        <w:rPr>
          <w:bCs/>
          <w:szCs w:val="24"/>
          <w:lang w:eastAsia="en-US"/>
        </w:rPr>
      </w:pPr>
      <w:r w:rsidRPr="001B3667">
        <w:rPr>
          <w:bCs/>
          <w:color w:val="000000"/>
          <w:szCs w:val="24"/>
          <w:lang w:eastAsia="en-US"/>
        </w:rPr>
        <w:t>Obejmowanie rodzin wsparciem asystenta rodziny.</w:t>
      </w:r>
    </w:p>
    <w:p w14:paraId="2EBE20B3" w14:textId="7544537C" w:rsidR="00D13A26" w:rsidRPr="001B3667" w:rsidRDefault="00D13A26" w:rsidP="000E25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349"/>
        <w:jc w:val="left"/>
        <w:rPr>
          <w:bCs/>
          <w:szCs w:val="24"/>
          <w:lang w:eastAsia="en-US"/>
        </w:rPr>
      </w:pPr>
      <w:r w:rsidRPr="001B3667">
        <w:rPr>
          <w:bCs/>
          <w:szCs w:val="24"/>
          <w:lang w:eastAsia="en-US"/>
        </w:rPr>
        <w:t xml:space="preserve">Zapewnienie poradnictwa w zakresie </w:t>
      </w:r>
      <w:r w:rsidRPr="001B3667">
        <w:rPr>
          <w:szCs w:val="24"/>
        </w:rPr>
        <w:t xml:space="preserve">kompleksowego wsparcia kobiet w ciąży i ich rodzin. </w:t>
      </w:r>
    </w:p>
    <w:p w14:paraId="4EF93051" w14:textId="77777777" w:rsidR="00D13A26" w:rsidRDefault="00D13A26" w:rsidP="000E253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349"/>
        <w:jc w:val="left"/>
        <w:rPr>
          <w:bCs/>
          <w:szCs w:val="24"/>
          <w:lang w:eastAsia="en-US"/>
        </w:rPr>
      </w:pPr>
      <w:r w:rsidRPr="00095DA6">
        <w:rPr>
          <w:bCs/>
          <w:szCs w:val="24"/>
          <w:lang w:eastAsia="en-US"/>
        </w:rPr>
        <w:t xml:space="preserve">Prowadzenie placówek wsparcia dziennego. </w:t>
      </w:r>
    </w:p>
    <w:p w14:paraId="48BF8398" w14:textId="77777777" w:rsidR="00D13A26" w:rsidRPr="0032030D" w:rsidRDefault="00D13A26" w:rsidP="000E253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349"/>
        <w:jc w:val="left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Realizowanie Programu „Wychowawca Podwórkowy”.</w:t>
      </w:r>
    </w:p>
    <w:p w14:paraId="7F7FCEAE" w14:textId="77777777" w:rsidR="00D13A26" w:rsidRDefault="00D13A26" w:rsidP="000E253F">
      <w:pPr>
        <w:autoSpaceDE w:val="0"/>
        <w:autoSpaceDN w:val="0"/>
        <w:adjustRightInd w:val="0"/>
        <w:spacing w:line="276" w:lineRule="auto"/>
        <w:ind w:left="284" w:hanging="284"/>
        <w:jc w:val="left"/>
        <w:rPr>
          <w:bCs/>
          <w:szCs w:val="24"/>
          <w:lang w:eastAsia="en-US"/>
        </w:rPr>
      </w:pPr>
    </w:p>
    <w:p w14:paraId="6528DA6D" w14:textId="77777777" w:rsidR="00D13A26" w:rsidRPr="00D13A26" w:rsidRDefault="00D13A26" w:rsidP="000E253F">
      <w:pPr>
        <w:autoSpaceDE w:val="0"/>
        <w:autoSpaceDN w:val="0"/>
        <w:adjustRightInd w:val="0"/>
        <w:spacing w:line="240" w:lineRule="auto"/>
        <w:ind w:left="284" w:hanging="284"/>
        <w:jc w:val="left"/>
        <w:rPr>
          <w:bCs/>
          <w:szCs w:val="24"/>
          <w:lang w:eastAsia="en-US"/>
        </w:rPr>
      </w:pPr>
      <w:r w:rsidRPr="00D13A26">
        <w:rPr>
          <w:bCs/>
          <w:szCs w:val="24"/>
          <w:lang w:eastAsia="en-US"/>
        </w:rPr>
        <w:t>Wskaźniki:</w:t>
      </w:r>
    </w:p>
    <w:p w14:paraId="6B50731E" w14:textId="77777777" w:rsidR="00D13A26" w:rsidRDefault="00D13A26" w:rsidP="000E25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Liczba rodzin objętych pracą socjalną.</w:t>
      </w:r>
    </w:p>
    <w:p w14:paraId="085D38D8" w14:textId="77777777" w:rsidR="00D13A26" w:rsidRDefault="00D13A26" w:rsidP="000E25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Liczba rodzin objętych asystą rodzinną.</w:t>
      </w:r>
    </w:p>
    <w:p w14:paraId="7B5A5C28" w14:textId="15D10DB2" w:rsidR="00D13A26" w:rsidRPr="003B46D3" w:rsidRDefault="00D13A26" w:rsidP="000E253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left"/>
        <w:rPr>
          <w:bCs/>
          <w:szCs w:val="24"/>
          <w:lang w:eastAsia="en-US"/>
        </w:rPr>
      </w:pPr>
      <w:r w:rsidRPr="003B46D3">
        <w:rPr>
          <w:bCs/>
          <w:szCs w:val="24"/>
          <w:lang w:eastAsia="en-US"/>
        </w:rPr>
        <w:t>Liczba porad udzielon</w:t>
      </w:r>
      <w:r w:rsidR="00CF60A7">
        <w:rPr>
          <w:bCs/>
          <w:szCs w:val="24"/>
          <w:lang w:eastAsia="en-US"/>
        </w:rPr>
        <w:t>ych</w:t>
      </w:r>
      <w:r w:rsidRPr="003B46D3">
        <w:rPr>
          <w:bCs/>
          <w:szCs w:val="24"/>
          <w:lang w:eastAsia="en-US"/>
        </w:rPr>
        <w:t xml:space="preserve"> w zakresie </w:t>
      </w:r>
      <w:r w:rsidRPr="003B46D3">
        <w:rPr>
          <w:szCs w:val="24"/>
        </w:rPr>
        <w:t>kompleksowego wspar</w:t>
      </w:r>
      <w:r>
        <w:rPr>
          <w:szCs w:val="24"/>
        </w:rPr>
        <w:t>cia kobiet w ciąży i ich rodzin.</w:t>
      </w:r>
    </w:p>
    <w:p w14:paraId="548E5262" w14:textId="31F1845D" w:rsidR="00D13A26" w:rsidRDefault="00D13A26" w:rsidP="000E25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Liczba dzieci </w:t>
      </w:r>
      <w:r w:rsidR="001B3667">
        <w:rPr>
          <w:bCs/>
          <w:szCs w:val="24"/>
          <w:lang w:eastAsia="en-US"/>
        </w:rPr>
        <w:t xml:space="preserve">i młodzieży </w:t>
      </w:r>
      <w:r>
        <w:rPr>
          <w:bCs/>
          <w:szCs w:val="24"/>
          <w:lang w:eastAsia="en-US"/>
        </w:rPr>
        <w:t>objętych opieką i wychowaniem w placówkach wsparcia dziennego.</w:t>
      </w:r>
    </w:p>
    <w:p w14:paraId="72FB4A26" w14:textId="196FA3B4" w:rsidR="00D13A26" w:rsidRDefault="00D13A26" w:rsidP="000E25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Liczba dzieci </w:t>
      </w:r>
      <w:r w:rsidR="001B3667">
        <w:rPr>
          <w:bCs/>
          <w:szCs w:val="24"/>
          <w:lang w:eastAsia="en-US"/>
        </w:rPr>
        <w:t xml:space="preserve">i młodzieży </w:t>
      </w:r>
      <w:r>
        <w:rPr>
          <w:bCs/>
          <w:szCs w:val="24"/>
          <w:lang w:eastAsia="en-US"/>
        </w:rPr>
        <w:t>uczestniczących w Programie „Wychowawca Podwórkowy”.</w:t>
      </w:r>
    </w:p>
    <w:p w14:paraId="54F553AB" w14:textId="77777777" w:rsidR="00983C9F" w:rsidRPr="00095DA6" w:rsidRDefault="00983C9F" w:rsidP="000E253F">
      <w:pPr>
        <w:widowControl w:val="0"/>
        <w:autoSpaceDE w:val="0"/>
        <w:autoSpaceDN w:val="0"/>
        <w:adjustRightInd w:val="0"/>
        <w:spacing w:line="276" w:lineRule="auto"/>
        <w:ind w:left="367"/>
        <w:jc w:val="left"/>
        <w:rPr>
          <w:bCs/>
          <w:szCs w:val="24"/>
          <w:lang w:eastAsia="en-US"/>
        </w:rPr>
      </w:pPr>
    </w:p>
    <w:p w14:paraId="67780B67" w14:textId="68794885" w:rsidR="00D13A26" w:rsidRPr="00B52E1E" w:rsidRDefault="00D13A26" w:rsidP="000E253F">
      <w:pPr>
        <w:pStyle w:val="Akapitzlist"/>
        <w:numPr>
          <w:ilvl w:val="2"/>
          <w:numId w:val="24"/>
        </w:numPr>
        <w:jc w:val="left"/>
        <w:rPr>
          <w:b/>
          <w:lang w:eastAsia="en-US"/>
        </w:rPr>
      </w:pPr>
      <w:r w:rsidRPr="00B52E1E">
        <w:rPr>
          <w:b/>
          <w:lang w:eastAsia="en-US"/>
        </w:rPr>
        <w:t>Zapewnienie optymalnych form pieczy zastępczej</w:t>
      </w:r>
      <w:r w:rsidR="005211AD" w:rsidRPr="00B52E1E">
        <w:rPr>
          <w:b/>
          <w:lang w:eastAsia="en-US"/>
        </w:rPr>
        <w:t xml:space="preserve"> dzieciom </w:t>
      </w:r>
      <w:r w:rsidR="001B3667">
        <w:rPr>
          <w:b/>
          <w:lang w:eastAsia="en-US"/>
        </w:rPr>
        <w:t>pozbawionym opieki rodziców.</w:t>
      </w:r>
    </w:p>
    <w:p w14:paraId="3E2D68A0" w14:textId="77777777" w:rsidR="00D13A26" w:rsidRPr="002F2785" w:rsidRDefault="00D13A26" w:rsidP="000E253F">
      <w:pPr>
        <w:autoSpaceDE w:val="0"/>
        <w:autoSpaceDN w:val="0"/>
        <w:adjustRightInd w:val="0"/>
        <w:spacing w:line="240" w:lineRule="auto"/>
        <w:jc w:val="left"/>
        <w:rPr>
          <w:b/>
          <w:szCs w:val="24"/>
          <w:lang w:eastAsia="en-US"/>
        </w:rPr>
      </w:pPr>
    </w:p>
    <w:p w14:paraId="6F1399DD" w14:textId="77777777" w:rsidR="00D13A26" w:rsidRPr="001F465B" w:rsidRDefault="00D13A26" w:rsidP="000E253F">
      <w:pPr>
        <w:autoSpaceDE w:val="0"/>
        <w:autoSpaceDN w:val="0"/>
        <w:adjustRightInd w:val="0"/>
        <w:spacing w:line="276" w:lineRule="auto"/>
        <w:jc w:val="left"/>
        <w:rPr>
          <w:szCs w:val="24"/>
          <w:lang w:eastAsia="en-US"/>
        </w:rPr>
      </w:pPr>
      <w:r w:rsidRPr="001F465B">
        <w:rPr>
          <w:szCs w:val="24"/>
          <w:lang w:eastAsia="en-US"/>
        </w:rPr>
        <w:t>Kierunki działań:</w:t>
      </w:r>
    </w:p>
    <w:p w14:paraId="5E02A806" w14:textId="0FDFFE8C" w:rsidR="00D13A26" w:rsidRPr="002F2785" w:rsidRDefault="00D13A26" w:rsidP="000E253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>
        <w:rPr>
          <w:szCs w:val="24"/>
          <w:lang w:eastAsia="en-US"/>
        </w:rPr>
        <w:t>Tworzenie warunków do powstawania rodzinnych form pieczy zastępczej</w:t>
      </w:r>
      <w:r w:rsidR="001B3667">
        <w:rPr>
          <w:szCs w:val="24"/>
          <w:lang w:eastAsia="en-US"/>
        </w:rPr>
        <w:t>.</w:t>
      </w:r>
    </w:p>
    <w:p w14:paraId="26F4C805" w14:textId="77777777" w:rsidR="00D13A26" w:rsidRPr="002F2785" w:rsidRDefault="00D13A26" w:rsidP="000E253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 w:rsidRPr="002F2785">
        <w:rPr>
          <w:szCs w:val="24"/>
          <w:lang w:eastAsia="en-US"/>
        </w:rPr>
        <w:t xml:space="preserve">Wspieranie rodzin zastępczych </w:t>
      </w:r>
      <w:r>
        <w:rPr>
          <w:szCs w:val="24"/>
          <w:lang w:eastAsia="en-US"/>
        </w:rPr>
        <w:t>i prowadzących rodzinne domy dziecka w realizacji powierzonych im zadań.</w:t>
      </w:r>
    </w:p>
    <w:p w14:paraId="17AA397E" w14:textId="77777777" w:rsidR="00D13A26" w:rsidRPr="001F465B" w:rsidRDefault="00D13A26" w:rsidP="000E253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 w:rsidRPr="002F2785">
        <w:rPr>
          <w:szCs w:val="24"/>
          <w:lang w:eastAsia="en-US"/>
        </w:rPr>
        <w:t xml:space="preserve">Zapewnienie </w:t>
      </w:r>
      <w:r>
        <w:rPr>
          <w:szCs w:val="24"/>
          <w:lang w:eastAsia="en-US"/>
        </w:rPr>
        <w:t xml:space="preserve">pieczy zastępczej instytucjonalnej dzieciom powyżej 10. roku życia </w:t>
      </w:r>
      <w:r w:rsidRPr="001F465B">
        <w:rPr>
          <w:szCs w:val="24"/>
          <w:lang w:eastAsia="en-US"/>
        </w:rPr>
        <w:t>wymagającym szczególnej opieki lub mającym trudności w przystosowaniu się do życia rodzinnego.</w:t>
      </w:r>
    </w:p>
    <w:p w14:paraId="786C49CC" w14:textId="77777777" w:rsidR="00D13A26" w:rsidRPr="001F465B" w:rsidRDefault="00D13A26" w:rsidP="000E253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 w:rsidRPr="001F465B">
        <w:rPr>
          <w:szCs w:val="24"/>
          <w:lang w:eastAsia="en-US"/>
        </w:rPr>
        <w:t>Tworzenie warunków do usamodzielnienia się wychowanków pieczy zastępczej.</w:t>
      </w:r>
    </w:p>
    <w:p w14:paraId="6D580BB2" w14:textId="77777777" w:rsidR="00D13A26" w:rsidRPr="001F465B" w:rsidRDefault="00D13A26" w:rsidP="000E253F">
      <w:pPr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</w:p>
    <w:p w14:paraId="65C59DC7" w14:textId="77777777" w:rsidR="00D13A26" w:rsidRPr="001F465B" w:rsidRDefault="00D13A26" w:rsidP="000E253F">
      <w:pPr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 w:rsidRPr="002F2785">
        <w:rPr>
          <w:b/>
          <w:szCs w:val="24"/>
          <w:lang w:eastAsia="en-US"/>
        </w:rPr>
        <w:t xml:space="preserve"> </w:t>
      </w:r>
      <w:r w:rsidRPr="001F465B">
        <w:rPr>
          <w:szCs w:val="24"/>
          <w:lang w:eastAsia="en-US"/>
        </w:rPr>
        <w:t>Wskaźniki:</w:t>
      </w:r>
    </w:p>
    <w:p w14:paraId="6942CDB5" w14:textId="77777777" w:rsidR="00D13A26" w:rsidRPr="002F2785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 w:rsidRPr="002F2785">
        <w:rPr>
          <w:szCs w:val="24"/>
          <w:lang w:eastAsia="en-US"/>
        </w:rPr>
        <w:t>L</w:t>
      </w:r>
      <w:r>
        <w:rPr>
          <w:szCs w:val="24"/>
          <w:lang w:eastAsia="en-US"/>
        </w:rPr>
        <w:t>iczba działań informacyjno – edukacyjnych promujących rodzicielstwo zastępcze</w:t>
      </w:r>
      <w:r w:rsidRPr="002F2785">
        <w:rPr>
          <w:szCs w:val="24"/>
          <w:lang w:eastAsia="en-US"/>
        </w:rPr>
        <w:t>.</w:t>
      </w:r>
    </w:p>
    <w:p w14:paraId="42DA809B" w14:textId="79E70834" w:rsidR="00D13A26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>
        <w:rPr>
          <w:szCs w:val="24"/>
          <w:lang w:eastAsia="en-US"/>
        </w:rPr>
        <w:t>Liczba osób uczestniczących w szkoleniach dla kandydatów do pełnienia funkcji rodziny zastępczej lub prowadzenia rodzinnego domu dziecka</w:t>
      </w:r>
      <w:r w:rsidR="00F63AFE">
        <w:rPr>
          <w:szCs w:val="24"/>
          <w:lang w:eastAsia="en-US"/>
        </w:rPr>
        <w:t>.</w:t>
      </w:r>
    </w:p>
    <w:p w14:paraId="1ECA17C6" w14:textId="2F32A7DB" w:rsidR="00D13A26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>
        <w:rPr>
          <w:szCs w:val="24"/>
          <w:lang w:eastAsia="en-US"/>
        </w:rPr>
        <w:t>Liczba wychowanków rodzinnej pieczy zastępczej</w:t>
      </w:r>
      <w:r w:rsidR="00F63AFE">
        <w:rPr>
          <w:szCs w:val="24"/>
          <w:lang w:eastAsia="en-US"/>
        </w:rPr>
        <w:t>.</w:t>
      </w:r>
    </w:p>
    <w:p w14:paraId="49FECE7C" w14:textId="77777777" w:rsidR="00D13A26" w:rsidRPr="00B24D5E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 w:rsidRPr="00B24D5E">
        <w:rPr>
          <w:szCs w:val="24"/>
          <w:lang w:eastAsia="en-US"/>
        </w:rPr>
        <w:t>Liczba rodzin zastępczych i rodzinnych domów dziecka objętych wsparciem koordynatorów rodzinnej pieczy zastępczej.</w:t>
      </w:r>
    </w:p>
    <w:p w14:paraId="4F4456CB" w14:textId="77777777" w:rsidR="00D13A26" w:rsidRPr="00B24D5E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 w:rsidRPr="00B24D5E">
        <w:rPr>
          <w:szCs w:val="24"/>
          <w:lang w:eastAsia="en-US"/>
        </w:rPr>
        <w:t xml:space="preserve">Liczba opiekunów zastępczych </w:t>
      </w:r>
      <w:r>
        <w:rPr>
          <w:szCs w:val="24"/>
          <w:lang w:eastAsia="en-US"/>
        </w:rPr>
        <w:t>korzystających ze specjalistycznego poradnictwa.</w:t>
      </w:r>
    </w:p>
    <w:p w14:paraId="416415F9" w14:textId="27C5D015" w:rsidR="00D13A26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>
        <w:rPr>
          <w:szCs w:val="24"/>
          <w:lang w:eastAsia="en-US"/>
        </w:rPr>
        <w:t>Liczba wychowanków instytucjonalnej pieczy zastępczej.</w:t>
      </w:r>
    </w:p>
    <w:p w14:paraId="37ABCC7F" w14:textId="1F34E760" w:rsidR="00D13A26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>
        <w:rPr>
          <w:szCs w:val="24"/>
          <w:lang w:eastAsia="en-US"/>
        </w:rPr>
        <w:t>Liczba wychowanków realizujących indywidualny program usamodzielnienia</w:t>
      </w:r>
      <w:r w:rsidR="001B3667">
        <w:rPr>
          <w:szCs w:val="24"/>
          <w:lang w:eastAsia="en-US"/>
        </w:rPr>
        <w:t>.</w:t>
      </w:r>
    </w:p>
    <w:p w14:paraId="54D0F236" w14:textId="77777777" w:rsidR="00D13A26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>
        <w:rPr>
          <w:szCs w:val="24"/>
          <w:lang w:eastAsia="en-US"/>
        </w:rPr>
        <w:t>Liczba wychowanków, którzy otrzymali pomoc na kontynuowanie nauki, usamodzielnienie lub zagospodarowanie.</w:t>
      </w:r>
    </w:p>
    <w:p w14:paraId="6EE8E5CB" w14:textId="16D491FF" w:rsidR="00D13A26" w:rsidRDefault="00D13A26" w:rsidP="000E253F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szCs w:val="24"/>
          <w:lang w:eastAsia="en-US"/>
        </w:rPr>
      </w:pPr>
      <w:r>
        <w:rPr>
          <w:szCs w:val="24"/>
          <w:lang w:eastAsia="en-US"/>
        </w:rPr>
        <w:t>Liczba wychowanków korzystających z pobytu w mieszkaniach chronionych treningowych.</w:t>
      </w:r>
    </w:p>
    <w:p w14:paraId="77C49753" w14:textId="77777777" w:rsidR="00D13A26" w:rsidRDefault="00D13A26" w:rsidP="000E253F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  <w:bCs/>
          <w:szCs w:val="24"/>
          <w:lang w:eastAsia="en-US"/>
        </w:rPr>
      </w:pPr>
    </w:p>
    <w:p w14:paraId="4BEE51A6" w14:textId="30EA49CF" w:rsidR="00D13A26" w:rsidRDefault="00ED632A" w:rsidP="000E253F">
      <w:pPr>
        <w:pStyle w:val="Nagwek1"/>
        <w:numPr>
          <w:ilvl w:val="0"/>
          <w:numId w:val="24"/>
        </w:numPr>
        <w:jc w:val="left"/>
        <w:rPr>
          <w:lang w:eastAsia="en-US"/>
        </w:rPr>
      </w:pPr>
      <w:bookmarkStart w:id="24" w:name="_Toc51919689"/>
      <w:r>
        <w:rPr>
          <w:lang w:eastAsia="en-US"/>
        </w:rPr>
        <w:t>Oczekiwane efekty</w:t>
      </w:r>
      <w:bookmarkEnd w:id="24"/>
    </w:p>
    <w:p w14:paraId="0B6B7908" w14:textId="350EEA72" w:rsidR="005211AD" w:rsidRDefault="005211AD" w:rsidP="000E253F">
      <w:pPr>
        <w:pStyle w:val="Akapitzlist"/>
        <w:widowControl w:val="0"/>
        <w:autoSpaceDE w:val="0"/>
        <w:autoSpaceDN w:val="0"/>
        <w:adjustRightInd w:val="0"/>
        <w:spacing w:line="240" w:lineRule="auto"/>
        <w:ind w:left="367"/>
        <w:jc w:val="left"/>
        <w:rPr>
          <w:b/>
          <w:bCs/>
          <w:szCs w:val="24"/>
          <w:lang w:eastAsia="en-US"/>
        </w:rPr>
      </w:pPr>
    </w:p>
    <w:p w14:paraId="1844D648" w14:textId="77697C63" w:rsidR="005211AD" w:rsidRPr="005211AD" w:rsidRDefault="005211AD" w:rsidP="000E253F">
      <w:pPr>
        <w:widowControl w:val="0"/>
        <w:autoSpaceDE w:val="0"/>
        <w:autoSpaceDN w:val="0"/>
        <w:adjustRightInd w:val="0"/>
        <w:spacing w:line="276" w:lineRule="auto"/>
        <w:ind w:firstLine="367"/>
        <w:jc w:val="left"/>
        <w:rPr>
          <w:szCs w:val="24"/>
          <w:lang w:eastAsia="en-US"/>
        </w:rPr>
      </w:pPr>
      <w:r w:rsidRPr="005211AD">
        <w:rPr>
          <w:szCs w:val="24"/>
          <w:lang w:eastAsia="en-US"/>
        </w:rPr>
        <w:t xml:space="preserve">Zakłada się, że realizacja </w:t>
      </w:r>
      <w:bookmarkStart w:id="25" w:name="_Hlk51613356"/>
      <w:r w:rsidRPr="005211AD">
        <w:rPr>
          <w:szCs w:val="24"/>
          <w:lang w:eastAsia="en-US"/>
        </w:rPr>
        <w:t xml:space="preserve">Programu </w:t>
      </w:r>
      <w:r>
        <w:rPr>
          <w:szCs w:val="24"/>
          <w:lang w:eastAsia="en-US"/>
        </w:rPr>
        <w:t>W</w:t>
      </w:r>
      <w:r w:rsidRPr="005211AD">
        <w:rPr>
          <w:szCs w:val="24"/>
          <w:lang w:eastAsia="en-US"/>
        </w:rPr>
        <w:t>sp</w:t>
      </w:r>
      <w:r>
        <w:rPr>
          <w:szCs w:val="24"/>
          <w:lang w:eastAsia="en-US"/>
        </w:rPr>
        <w:t>i</w:t>
      </w:r>
      <w:r w:rsidRPr="005211AD">
        <w:rPr>
          <w:szCs w:val="24"/>
          <w:lang w:eastAsia="en-US"/>
        </w:rPr>
        <w:t xml:space="preserve">erania Rodziny i Rozwoju Pieczy </w:t>
      </w:r>
      <w:r w:rsidR="0083301D">
        <w:rPr>
          <w:szCs w:val="24"/>
          <w:lang w:eastAsia="en-US"/>
        </w:rPr>
        <w:t>Z</w:t>
      </w:r>
      <w:r w:rsidRPr="005211AD">
        <w:rPr>
          <w:szCs w:val="24"/>
          <w:lang w:eastAsia="en-US"/>
        </w:rPr>
        <w:t>astępczej dla Miasta Białegost</w:t>
      </w:r>
      <w:r w:rsidR="0083301D">
        <w:rPr>
          <w:szCs w:val="24"/>
          <w:lang w:eastAsia="en-US"/>
        </w:rPr>
        <w:t>o</w:t>
      </w:r>
      <w:r w:rsidRPr="005211AD">
        <w:rPr>
          <w:szCs w:val="24"/>
          <w:lang w:eastAsia="en-US"/>
        </w:rPr>
        <w:t xml:space="preserve">ku na lata 2021 – 2023 </w:t>
      </w:r>
      <w:bookmarkEnd w:id="25"/>
      <w:r w:rsidR="0083301D">
        <w:rPr>
          <w:szCs w:val="24"/>
          <w:lang w:eastAsia="en-US"/>
        </w:rPr>
        <w:t>przyniesie następujące efekty:</w:t>
      </w:r>
    </w:p>
    <w:p w14:paraId="78F4E4EF" w14:textId="77777777" w:rsidR="00D13A26" w:rsidRPr="004F4291" w:rsidRDefault="00D13A26" w:rsidP="000E253F">
      <w:pPr>
        <w:pStyle w:val="Akapitzlist"/>
        <w:widowControl w:val="0"/>
        <w:autoSpaceDE w:val="0"/>
        <w:autoSpaceDN w:val="0"/>
        <w:adjustRightInd w:val="0"/>
        <w:spacing w:line="240" w:lineRule="auto"/>
        <w:ind w:left="367"/>
        <w:jc w:val="left"/>
        <w:rPr>
          <w:b/>
          <w:bCs/>
          <w:szCs w:val="24"/>
          <w:lang w:eastAsia="en-US"/>
        </w:rPr>
      </w:pPr>
    </w:p>
    <w:p w14:paraId="13467014" w14:textId="4DBBC5DD" w:rsidR="005211AD" w:rsidRPr="007F2E32" w:rsidRDefault="007F2E32" w:rsidP="000E253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bCs/>
          <w:szCs w:val="24"/>
        </w:rPr>
      </w:pPr>
      <w:r w:rsidRPr="007F2E32">
        <w:rPr>
          <w:bCs/>
          <w:szCs w:val="24"/>
        </w:rPr>
        <w:t>w</w:t>
      </w:r>
      <w:r w:rsidR="00D13A26" w:rsidRPr="007F2E32">
        <w:rPr>
          <w:bCs/>
          <w:szCs w:val="24"/>
        </w:rPr>
        <w:t>zrost kompetencji wychowawczych rodziców biologicznych i opiekunów zastępczych</w:t>
      </w:r>
      <w:r>
        <w:rPr>
          <w:bCs/>
          <w:szCs w:val="24"/>
        </w:rPr>
        <w:t>,</w:t>
      </w:r>
    </w:p>
    <w:p w14:paraId="10928503" w14:textId="702BB10A" w:rsidR="00D13A26" w:rsidRPr="007F2E32" w:rsidRDefault="007F2E32" w:rsidP="000E253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bCs/>
          <w:szCs w:val="24"/>
        </w:rPr>
      </w:pPr>
      <w:r w:rsidRPr="007F2E32">
        <w:rPr>
          <w:bCs/>
          <w:szCs w:val="24"/>
        </w:rPr>
        <w:t>z</w:t>
      </w:r>
      <w:r w:rsidR="00D13A26" w:rsidRPr="007F2E32">
        <w:rPr>
          <w:bCs/>
          <w:szCs w:val="24"/>
        </w:rPr>
        <w:t>mniejszenie liczby dzieci umieszczanych w pieczy zastępczej</w:t>
      </w:r>
      <w:r>
        <w:rPr>
          <w:bCs/>
          <w:szCs w:val="24"/>
        </w:rPr>
        <w:t>,</w:t>
      </w:r>
    </w:p>
    <w:p w14:paraId="6005874D" w14:textId="51024CF5" w:rsidR="00D13A26" w:rsidRPr="007F2E32" w:rsidRDefault="007F2E32" w:rsidP="000E253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szCs w:val="24"/>
          <w:lang w:eastAsia="en-US"/>
        </w:rPr>
      </w:pPr>
      <w:r w:rsidRPr="007F2E32">
        <w:rPr>
          <w:szCs w:val="24"/>
        </w:rPr>
        <w:t>w</w:t>
      </w:r>
      <w:r w:rsidR="00D13A26" w:rsidRPr="007F2E32">
        <w:rPr>
          <w:szCs w:val="24"/>
        </w:rPr>
        <w:t>zrost kompetencji osobistych i społecznych usamodzielniających się wychowanków pieczy zastępczej.</w:t>
      </w:r>
    </w:p>
    <w:p w14:paraId="4F246C30" w14:textId="77777777" w:rsidR="00D13A26" w:rsidRDefault="00D13A26" w:rsidP="000E253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szCs w:val="24"/>
          <w:lang w:eastAsia="en-US"/>
        </w:rPr>
      </w:pPr>
    </w:p>
    <w:p w14:paraId="31EA129E" w14:textId="77777777" w:rsidR="00BE7DA3" w:rsidRDefault="00BE7DA3" w:rsidP="000E253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szCs w:val="24"/>
          <w:lang w:eastAsia="en-US"/>
        </w:rPr>
      </w:pPr>
    </w:p>
    <w:p w14:paraId="7BD8FD27" w14:textId="77777777" w:rsidR="00BE7DA3" w:rsidRDefault="00BE7DA3" w:rsidP="000E253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szCs w:val="24"/>
          <w:lang w:eastAsia="en-US"/>
        </w:rPr>
      </w:pPr>
    </w:p>
    <w:p w14:paraId="4E74C57E" w14:textId="77777777" w:rsidR="00BE7DA3" w:rsidRDefault="00BE7DA3" w:rsidP="000E253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szCs w:val="24"/>
          <w:lang w:eastAsia="en-US"/>
        </w:rPr>
      </w:pPr>
    </w:p>
    <w:p w14:paraId="60D1ED9D" w14:textId="53D5D2FF" w:rsidR="00BE7DA3" w:rsidRPr="00BE7DA3" w:rsidRDefault="00660748" w:rsidP="000E253F">
      <w:pPr>
        <w:pStyle w:val="Nagwek1"/>
        <w:numPr>
          <w:ilvl w:val="0"/>
          <w:numId w:val="24"/>
        </w:numPr>
        <w:jc w:val="left"/>
        <w:rPr>
          <w:u w:val="single"/>
        </w:rPr>
      </w:pPr>
      <w:bookmarkStart w:id="26" w:name="_Toc51919690"/>
      <w:r w:rsidRPr="002F2785">
        <w:t xml:space="preserve">Coroczny limit rodzin zastępczych </w:t>
      </w:r>
      <w:r w:rsidR="00ED632A">
        <w:t>zawodowych</w:t>
      </w:r>
      <w:r w:rsidR="00B52E1E">
        <w:t xml:space="preserve"> i </w:t>
      </w:r>
      <w:r w:rsidR="00ED632A">
        <w:t>rodzinnych domów dziecka</w:t>
      </w:r>
      <w:bookmarkEnd w:id="26"/>
    </w:p>
    <w:p w14:paraId="70957D05" w14:textId="77777777" w:rsidR="00BE7DA3" w:rsidRPr="002F2785" w:rsidRDefault="00BE7DA3" w:rsidP="000E253F">
      <w:pPr>
        <w:autoSpaceDE w:val="0"/>
        <w:autoSpaceDN w:val="0"/>
        <w:adjustRightInd w:val="0"/>
        <w:spacing w:line="240" w:lineRule="auto"/>
        <w:ind w:left="1004"/>
        <w:jc w:val="left"/>
        <w:rPr>
          <w:b/>
          <w:szCs w:val="24"/>
        </w:rPr>
      </w:pPr>
    </w:p>
    <w:p w14:paraId="48AD09B5" w14:textId="075CA8E9" w:rsidR="00660748" w:rsidRPr="002F2785" w:rsidRDefault="00660748" w:rsidP="000E253F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2F2785">
        <w:rPr>
          <w:b/>
          <w:sz w:val="20"/>
          <w:szCs w:val="20"/>
        </w:rPr>
        <w:t xml:space="preserve">Tabela </w:t>
      </w:r>
      <w:r w:rsidR="00B52E1E">
        <w:rPr>
          <w:b/>
          <w:sz w:val="20"/>
          <w:szCs w:val="20"/>
        </w:rPr>
        <w:t>n</w:t>
      </w:r>
      <w:r w:rsidRPr="002F2785">
        <w:rPr>
          <w:b/>
          <w:sz w:val="20"/>
          <w:szCs w:val="20"/>
        </w:rPr>
        <w:t xml:space="preserve">r </w:t>
      </w:r>
      <w:r w:rsidR="00B52E1E">
        <w:rPr>
          <w:b/>
          <w:sz w:val="20"/>
          <w:szCs w:val="20"/>
        </w:rPr>
        <w:t>6</w:t>
      </w:r>
      <w:r w:rsidRPr="002F2785">
        <w:rPr>
          <w:b/>
          <w:sz w:val="20"/>
          <w:szCs w:val="20"/>
        </w:rPr>
        <w:t xml:space="preserve">. </w:t>
      </w:r>
      <w:r w:rsidRPr="002F2785">
        <w:rPr>
          <w:sz w:val="20"/>
          <w:szCs w:val="20"/>
        </w:rPr>
        <w:t xml:space="preserve">Limit zawodowych rodzin zastępczych </w:t>
      </w:r>
      <w:r>
        <w:rPr>
          <w:sz w:val="20"/>
          <w:szCs w:val="20"/>
        </w:rPr>
        <w:t>na lata 2021-2023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3197"/>
        <w:gridCol w:w="3198"/>
      </w:tblGrid>
      <w:tr w:rsidR="00660748" w:rsidRPr="002F2785" w14:paraId="14D15517" w14:textId="77777777" w:rsidTr="00481077">
        <w:trPr>
          <w:trHeight w:val="531"/>
          <w:jc w:val="center"/>
        </w:trPr>
        <w:tc>
          <w:tcPr>
            <w:tcW w:w="628" w:type="dxa"/>
            <w:vAlign w:val="center"/>
          </w:tcPr>
          <w:p w14:paraId="315A4A95" w14:textId="77777777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197" w:type="dxa"/>
            <w:vAlign w:val="center"/>
          </w:tcPr>
          <w:p w14:paraId="6FEC0A32" w14:textId="77777777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2F2785">
              <w:rPr>
                <w:sz w:val="20"/>
                <w:szCs w:val="20"/>
              </w:rPr>
              <w:t>Rok</w:t>
            </w:r>
          </w:p>
        </w:tc>
        <w:tc>
          <w:tcPr>
            <w:tcW w:w="3198" w:type="dxa"/>
            <w:vAlign w:val="center"/>
          </w:tcPr>
          <w:p w14:paraId="4D5018B9" w14:textId="14DADDBF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2F2785">
              <w:rPr>
                <w:w w:val="99"/>
                <w:sz w:val="20"/>
                <w:szCs w:val="20"/>
              </w:rPr>
              <w:t>Liczba rodzin zastępczych zawodowych</w:t>
            </w:r>
            <w:r w:rsidR="001B3667">
              <w:rPr>
                <w:w w:val="99"/>
                <w:sz w:val="20"/>
                <w:szCs w:val="20"/>
              </w:rPr>
              <w:t xml:space="preserve"> i rodzinnych domów dziecka</w:t>
            </w:r>
          </w:p>
        </w:tc>
      </w:tr>
      <w:tr w:rsidR="00660748" w:rsidRPr="002F2785" w14:paraId="541522F0" w14:textId="77777777" w:rsidTr="00481077">
        <w:trPr>
          <w:trHeight w:val="531"/>
          <w:jc w:val="center"/>
        </w:trPr>
        <w:tc>
          <w:tcPr>
            <w:tcW w:w="628" w:type="dxa"/>
            <w:vAlign w:val="center"/>
          </w:tcPr>
          <w:p w14:paraId="3DBA0BB4" w14:textId="77777777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2F2785">
              <w:rPr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14:paraId="255FC2A6" w14:textId="77777777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98" w:type="dxa"/>
            <w:vAlign w:val="center"/>
          </w:tcPr>
          <w:p w14:paraId="65BB0E01" w14:textId="77777777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60748" w:rsidRPr="002F2785" w14:paraId="68C95FE1" w14:textId="77777777" w:rsidTr="00481077">
        <w:trPr>
          <w:trHeight w:val="531"/>
          <w:jc w:val="center"/>
        </w:trPr>
        <w:tc>
          <w:tcPr>
            <w:tcW w:w="628" w:type="dxa"/>
            <w:vAlign w:val="center"/>
          </w:tcPr>
          <w:p w14:paraId="49EA4494" w14:textId="77777777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2F2785">
              <w:rPr>
                <w:sz w:val="20"/>
                <w:szCs w:val="20"/>
              </w:rPr>
              <w:t>2</w:t>
            </w:r>
          </w:p>
        </w:tc>
        <w:tc>
          <w:tcPr>
            <w:tcW w:w="3197" w:type="dxa"/>
            <w:vAlign w:val="center"/>
          </w:tcPr>
          <w:p w14:paraId="3B55B11E" w14:textId="77777777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198" w:type="dxa"/>
            <w:vAlign w:val="center"/>
          </w:tcPr>
          <w:p w14:paraId="61788D16" w14:textId="77777777" w:rsidR="00660748" w:rsidRPr="002F2785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60748" w:rsidRPr="004F4291" w14:paraId="4BCE34C2" w14:textId="77777777" w:rsidTr="00481077">
        <w:trPr>
          <w:trHeight w:val="531"/>
          <w:jc w:val="center"/>
        </w:trPr>
        <w:tc>
          <w:tcPr>
            <w:tcW w:w="628" w:type="dxa"/>
            <w:vAlign w:val="center"/>
          </w:tcPr>
          <w:p w14:paraId="1070213E" w14:textId="77777777" w:rsidR="00660748" w:rsidRPr="004F4291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4F4291">
              <w:rPr>
                <w:sz w:val="20"/>
                <w:szCs w:val="20"/>
              </w:rPr>
              <w:t>3</w:t>
            </w:r>
          </w:p>
        </w:tc>
        <w:tc>
          <w:tcPr>
            <w:tcW w:w="3197" w:type="dxa"/>
            <w:vAlign w:val="center"/>
          </w:tcPr>
          <w:p w14:paraId="38B80D95" w14:textId="77777777" w:rsidR="00660748" w:rsidRPr="004F4291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4F4291">
              <w:rPr>
                <w:sz w:val="20"/>
                <w:szCs w:val="20"/>
              </w:rPr>
              <w:t>2023</w:t>
            </w:r>
          </w:p>
        </w:tc>
        <w:tc>
          <w:tcPr>
            <w:tcW w:w="3198" w:type="dxa"/>
            <w:vAlign w:val="center"/>
          </w:tcPr>
          <w:p w14:paraId="07EDE09A" w14:textId="77777777" w:rsidR="00660748" w:rsidRPr="004F4291" w:rsidRDefault="00660748" w:rsidP="000E253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4F4291">
              <w:rPr>
                <w:sz w:val="20"/>
                <w:szCs w:val="20"/>
              </w:rPr>
              <w:t>26</w:t>
            </w:r>
          </w:p>
        </w:tc>
      </w:tr>
    </w:tbl>
    <w:p w14:paraId="57DE9201" w14:textId="40CAD4E3" w:rsidR="00660748" w:rsidRDefault="00660748" w:rsidP="000E253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="TrebuchetMS,Bold"/>
          <w:b/>
          <w:bCs/>
          <w:szCs w:val="24"/>
          <w:lang w:eastAsia="en-US"/>
        </w:rPr>
      </w:pPr>
    </w:p>
    <w:p w14:paraId="435757C3" w14:textId="4B58B942" w:rsidR="00D13A26" w:rsidRPr="00F91CEB" w:rsidRDefault="00F91CEB" w:rsidP="000E253F">
      <w:pPr>
        <w:pStyle w:val="Nagwek1"/>
        <w:numPr>
          <w:ilvl w:val="0"/>
          <w:numId w:val="24"/>
        </w:numPr>
        <w:jc w:val="left"/>
        <w:rPr>
          <w:rFonts w:eastAsia="TrebuchetMS,Bold"/>
          <w:lang w:eastAsia="en-US"/>
        </w:rPr>
      </w:pPr>
      <w:bookmarkStart w:id="27" w:name="_Toc51919691"/>
      <w:r w:rsidRPr="00F91CEB">
        <w:rPr>
          <w:rFonts w:eastAsia="TrebuchetMS,Bold"/>
          <w:lang w:eastAsia="en-US"/>
        </w:rPr>
        <w:t>M</w:t>
      </w:r>
      <w:r w:rsidR="00D13A26" w:rsidRPr="00F91CEB">
        <w:rPr>
          <w:rFonts w:eastAsia="TrebuchetMS,Bold"/>
          <w:lang w:eastAsia="en-US"/>
        </w:rPr>
        <w:t>onitoring</w:t>
      </w:r>
      <w:bookmarkEnd w:id="27"/>
    </w:p>
    <w:p w14:paraId="08CEA404" w14:textId="77777777" w:rsidR="00D13A26" w:rsidRPr="002F2785" w:rsidRDefault="00D13A26" w:rsidP="000E253F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</w:p>
    <w:p w14:paraId="7A76EE90" w14:textId="64645BFD" w:rsidR="00D13A26" w:rsidRPr="002F2785" w:rsidRDefault="007F2E32" w:rsidP="000E253F">
      <w:pPr>
        <w:autoSpaceDE w:val="0"/>
        <w:autoSpaceDN w:val="0"/>
        <w:adjustRightInd w:val="0"/>
        <w:spacing w:line="276" w:lineRule="auto"/>
        <w:ind w:firstLine="72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Przedmiotem monitorowania </w:t>
      </w:r>
      <w:r w:rsidR="00660748" w:rsidRPr="005211AD">
        <w:rPr>
          <w:szCs w:val="24"/>
          <w:lang w:eastAsia="en-US"/>
        </w:rPr>
        <w:t xml:space="preserve">Programu </w:t>
      </w:r>
      <w:r w:rsidR="00660748">
        <w:rPr>
          <w:szCs w:val="24"/>
          <w:lang w:eastAsia="en-US"/>
        </w:rPr>
        <w:t>W</w:t>
      </w:r>
      <w:r w:rsidR="00660748" w:rsidRPr="005211AD">
        <w:rPr>
          <w:szCs w:val="24"/>
          <w:lang w:eastAsia="en-US"/>
        </w:rPr>
        <w:t>sp</w:t>
      </w:r>
      <w:r w:rsidR="00660748">
        <w:rPr>
          <w:szCs w:val="24"/>
          <w:lang w:eastAsia="en-US"/>
        </w:rPr>
        <w:t>i</w:t>
      </w:r>
      <w:r w:rsidR="00660748" w:rsidRPr="005211AD">
        <w:rPr>
          <w:szCs w:val="24"/>
          <w:lang w:eastAsia="en-US"/>
        </w:rPr>
        <w:t xml:space="preserve">erania Rodziny i Rozwoju Pieczy </w:t>
      </w:r>
      <w:r w:rsidR="00660748">
        <w:rPr>
          <w:szCs w:val="24"/>
          <w:lang w:eastAsia="en-US"/>
        </w:rPr>
        <w:t>Z</w:t>
      </w:r>
      <w:r w:rsidR="00660748" w:rsidRPr="005211AD">
        <w:rPr>
          <w:szCs w:val="24"/>
          <w:lang w:eastAsia="en-US"/>
        </w:rPr>
        <w:t>astępczej dla Miasta Białegost</w:t>
      </w:r>
      <w:r w:rsidR="00660748">
        <w:rPr>
          <w:szCs w:val="24"/>
          <w:lang w:eastAsia="en-US"/>
        </w:rPr>
        <w:t>o</w:t>
      </w:r>
      <w:r w:rsidR="00660748" w:rsidRPr="005211AD">
        <w:rPr>
          <w:szCs w:val="24"/>
          <w:lang w:eastAsia="en-US"/>
        </w:rPr>
        <w:t xml:space="preserve">ku na lata 2021 – 2023 </w:t>
      </w:r>
      <w:r>
        <w:rPr>
          <w:color w:val="000000"/>
          <w:szCs w:val="24"/>
        </w:rPr>
        <w:t>będą wskaźniki przypisane celom szczegółowym</w:t>
      </w:r>
      <w:r w:rsidR="00BE7DA3">
        <w:rPr>
          <w:color w:val="000000"/>
          <w:szCs w:val="24"/>
        </w:rPr>
        <w:t xml:space="preserve">. </w:t>
      </w:r>
      <w:r w:rsidR="00660748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ynikiem </w:t>
      </w:r>
      <w:r w:rsidR="00660748">
        <w:rPr>
          <w:color w:val="000000"/>
          <w:szCs w:val="24"/>
        </w:rPr>
        <w:t xml:space="preserve">monitorowania </w:t>
      </w:r>
      <w:r>
        <w:rPr>
          <w:color w:val="000000"/>
          <w:szCs w:val="24"/>
        </w:rPr>
        <w:t>będzie coroczna informacja prezentująca re</w:t>
      </w:r>
      <w:r w:rsidR="00660748">
        <w:rPr>
          <w:color w:val="000000"/>
          <w:szCs w:val="24"/>
        </w:rPr>
        <w:t xml:space="preserve">alizację Programu. Odpowiedzialnymi za </w:t>
      </w:r>
      <w:r w:rsidR="00481077">
        <w:rPr>
          <w:color w:val="000000"/>
          <w:szCs w:val="24"/>
        </w:rPr>
        <w:t>przekazywanie informacji do sporządzenia sprawozdania</w:t>
      </w:r>
      <w:r w:rsidR="00660748">
        <w:rPr>
          <w:color w:val="000000"/>
          <w:szCs w:val="24"/>
        </w:rPr>
        <w:t xml:space="preserve"> będą podmioty zaangażowane w realizację Programu. </w:t>
      </w:r>
      <w:r>
        <w:rPr>
          <w:color w:val="000000"/>
          <w:szCs w:val="24"/>
        </w:rPr>
        <w:t xml:space="preserve"> </w:t>
      </w:r>
    </w:p>
    <w:p w14:paraId="3FAB0499" w14:textId="1CD0EC11" w:rsidR="00D13A26" w:rsidRDefault="00660748" w:rsidP="000E253F">
      <w:pPr>
        <w:autoSpaceDE w:val="0"/>
        <w:autoSpaceDN w:val="0"/>
        <w:adjustRightInd w:val="0"/>
        <w:spacing w:line="276" w:lineRule="auto"/>
        <w:ind w:firstLine="708"/>
        <w:jc w:val="left"/>
        <w:rPr>
          <w:rFonts w:eastAsia="TrebuchetMS"/>
          <w:szCs w:val="24"/>
        </w:rPr>
      </w:pPr>
      <w:r>
        <w:rPr>
          <w:color w:val="000000"/>
          <w:szCs w:val="24"/>
        </w:rPr>
        <w:t>Systematyczny monitoring realizacji celów szczegółowych</w:t>
      </w:r>
      <w:r w:rsidR="00481077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 w konsekwencji celu strategicznego</w:t>
      </w:r>
      <w:r w:rsidR="00481077">
        <w:rPr>
          <w:color w:val="000000"/>
          <w:szCs w:val="24"/>
        </w:rPr>
        <w:t>,</w:t>
      </w:r>
      <w:r w:rsidR="00D13A26" w:rsidRPr="002F2785">
        <w:rPr>
          <w:color w:val="000000"/>
          <w:szCs w:val="24"/>
        </w:rPr>
        <w:t xml:space="preserve"> dostar</w:t>
      </w:r>
      <w:r w:rsidR="00D13A26">
        <w:rPr>
          <w:color w:val="000000"/>
          <w:szCs w:val="24"/>
        </w:rPr>
        <w:t>czy także informacji koniecznych do</w:t>
      </w:r>
      <w:r w:rsidR="00D13A26" w:rsidRPr="002F278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sporządzenia</w:t>
      </w:r>
      <w:r w:rsidR="00D13A26" w:rsidRPr="002F2785">
        <w:rPr>
          <w:color w:val="000000"/>
          <w:szCs w:val="24"/>
        </w:rPr>
        <w:t xml:space="preserve"> </w:t>
      </w:r>
      <w:r w:rsidR="00D13A26" w:rsidRPr="002F2785">
        <w:rPr>
          <w:szCs w:val="24"/>
        </w:rPr>
        <w:t xml:space="preserve">Programu </w:t>
      </w:r>
      <w:r w:rsidR="00D13A26" w:rsidRPr="002F2785">
        <w:rPr>
          <w:color w:val="000000"/>
          <w:szCs w:val="24"/>
        </w:rPr>
        <w:t>na kolejne lata.</w:t>
      </w:r>
      <w:r w:rsidR="00D13A26" w:rsidRPr="002F538B">
        <w:rPr>
          <w:rFonts w:eastAsia="TrebuchetMS"/>
          <w:szCs w:val="24"/>
        </w:rPr>
        <w:t xml:space="preserve"> </w:t>
      </w:r>
    </w:p>
    <w:p w14:paraId="1EDC25D8" w14:textId="680DFC0A" w:rsidR="00D13A26" w:rsidRDefault="00D13A26" w:rsidP="000E253F">
      <w:pPr>
        <w:autoSpaceDE w:val="0"/>
        <w:autoSpaceDN w:val="0"/>
        <w:adjustRightInd w:val="0"/>
        <w:spacing w:line="276" w:lineRule="auto"/>
        <w:ind w:firstLine="720"/>
        <w:jc w:val="left"/>
        <w:rPr>
          <w:rFonts w:eastAsia="TrebuchetMS"/>
          <w:szCs w:val="24"/>
        </w:rPr>
      </w:pPr>
      <w:r w:rsidRPr="001B118E">
        <w:rPr>
          <w:rFonts w:eastAsia="TrebuchetMS"/>
          <w:szCs w:val="24"/>
        </w:rPr>
        <w:t xml:space="preserve">Działania </w:t>
      </w:r>
      <w:r w:rsidR="00F91CEB">
        <w:rPr>
          <w:rFonts w:eastAsia="TrebuchetMS"/>
          <w:szCs w:val="24"/>
        </w:rPr>
        <w:t>monitorujące reali</w:t>
      </w:r>
      <w:r w:rsidRPr="001B118E">
        <w:rPr>
          <w:rFonts w:eastAsia="TrebuchetMS"/>
          <w:szCs w:val="24"/>
        </w:rPr>
        <w:t xml:space="preserve">zację założeń programu </w:t>
      </w:r>
      <w:r w:rsidR="00F91CEB">
        <w:rPr>
          <w:rFonts w:eastAsia="TrebuchetMS"/>
          <w:szCs w:val="24"/>
        </w:rPr>
        <w:t>będą</w:t>
      </w:r>
      <w:r w:rsidRPr="001B118E">
        <w:rPr>
          <w:rFonts w:eastAsia="TrebuchetMS"/>
          <w:szCs w:val="24"/>
        </w:rPr>
        <w:t xml:space="preserve"> koordynowane przez Miejski Ośrodek</w:t>
      </w:r>
      <w:r>
        <w:rPr>
          <w:rFonts w:eastAsia="TrebuchetMS"/>
          <w:szCs w:val="24"/>
        </w:rPr>
        <w:t xml:space="preserve"> Pomocy Rodzinie w Białymstoku.</w:t>
      </w:r>
    </w:p>
    <w:p w14:paraId="7EA49526" w14:textId="77777777" w:rsidR="00D13A26" w:rsidRPr="002F2785" w:rsidRDefault="00D13A26" w:rsidP="000E253F">
      <w:pPr>
        <w:autoSpaceDE w:val="0"/>
        <w:autoSpaceDN w:val="0"/>
        <w:adjustRightInd w:val="0"/>
        <w:spacing w:line="240" w:lineRule="auto"/>
        <w:jc w:val="left"/>
        <w:rPr>
          <w:rFonts w:eastAsia="TrebuchetMS"/>
          <w:szCs w:val="24"/>
        </w:rPr>
      </w:pPr>
    </w:p>
    <w:p w14:paraId="0A468073" w14:textId="474EA764" w:rsidR="00D13A26" w:rsidRDefault="00F91CEB" w:rsidP="000E253F">
      <w:pPr>
        <w:pStyle w:val="Nagwek1"/>
        <w:numPr>
          <w:ilvl w:val="0"/>
          <w:numId w:val="24"/>
        </w:numPr>
        <w:jc w:val="left"/>
      </w:pPr>
      <w:bookmarkStart w:id="28" w:name="_Toc51919692"/>
      <w:r w:rsidRPr="00F91CEB">
        <w:t>Adresaci Programu</w:t>
      </w:r>
      <w:bookmarkEnd w:id="28"/>
    </w:p>
    <w:p w14:paraId="2F787FF8" w14:textId="659592F9" w:rsidR="00F91CEB" w:rsidRDefault="00F91CEB" w:rsidP="000E253F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14:paraId="36343C3D" w14:textId="3649A6DB" w:rsidR="00F91CEB" w:rsidRDefault="00F91CEB" w:rsidP="000E253F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F91CEB">
        <w:rPr>
          <w:szCs w:val="24"/>
        </w:rPr>
        <w:t>Adresatami Programu s</w:t>
      </w:r>
      <w:r>
        <w:rPr>
          <w:szCs w:val="24"/>
        </w:rPr>
        <w:t>ą</w:t>
      </w:r>
      <w:r w:rsidRPr="00F91CEB">
        <w:rPr>
          <w:szCs w:val="24"/>
        </w:rPr>
        <w:t>:</w:t>
      </w:r>
    </w:p>
    <w:p w14:paraId="3E4F5437" w14:textId="7C456F33" w:rsidR="00F91CEB" w:rsidRPr="00F91CEB" w:rsidRDefault="00F91CEB" w:rsidP="000E253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b</w:t>
      </w:r>
      <w:r w:rsidRPr="00F91CEB">
        <w:rPr>
          <w:szCs w:val="24"/>
        </w:rPr>
        <w:t>iałostockie rodz</w:t>
      </w:r>
      <w:r>
        <w:rPr>
          <w:szCs w:val="24"/>
        </w:rPr>
        <w:t>i</w:t>
      </w:r>
      <w:r w:rsidRPr="00F91CEB">
        <w:rPr>
          <w:szCs w:val="24"/>
        </w:rPr>
        <w:t xml:space="preserve">ny, w szczególności </w:t>
      </w:r>
      <w:r w:rsidR="00086E1F">
        <w:rPr>
          <w:szCs w:val="24"/>
        </w:rPr>
        <w:t xml:space="preserve">rodziny </w:t>
      </w:r>
      <w:r w:rsidRPr="00F91CEB">
        <w:rPr>
          <w:szCs w:val="24"/>
        </w:rPr>
        <w:t>prze</w:t>
      </w:r>
      <w:r>
        <w:rPr>
          <w:szCs w:val="24"/>
        </w:rPr>
        <w:t>ż</w:t>
      </w:r>
      <w:r w:rsidRPr="00F91CEB">
        <w:rPr>
          <w:szCs w:val="24"/>
        </w:rPr>
        <w:t>ywaj</w:t>
      </w:r>
      <w:r>
        <w:rPr>
          <w:szCs w:val="24"/>
        </w:rPr>
        <w:t>ą</w:t>
      </w:r>
      <w:r w:rsidRPr="00F91CEB">
        <w:rPr>
          <w:szCs w:val="24"/>
        </w:rPr>
        <w:t>ce trudności w wypełnianiu funkcji opiekuńczo – wychowawczych</w:t>
      </w:r>
      <w:r w:rsidR="00012D85">
        <w:rPr>
          <w:szCs w:val="24"/>
        </w:rPr>
        <w:t>,</w:t>
      </w:r>
    </w:p>
    <w:p w14:paraId="24752F23" w14:textId="77AD8BDE" w:rsidR="00F91CEB" w:rsidRPr="00F91CEB" w:rsidRDefault="00F91CEB" w:rsidP="000E253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r</w:t>
      </w:r>
      <w:r w:rsidRPr="00F91CEB">
        <w:rPr>
          <w:szCs w:val="24"/>
        </w:rPr>
        <w:t>odziny zastępcze i prowadzący rodzinne domy dziecka</w:t>
      </w:r>
      <w:r w:rsidR="00012D85">
        <w:rPr>
          <w:szCs w:val="24"/>
        </w:rPr>
        <w:t>,</w:t>
      </w:r>
    </w:p>
    <w:p w14:paraId="71E9F445" w14:textId="7DBDFFCD" w:rsidR="00012D85" w:rsidRDefault="00012D85" w:rsidP="000E253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u</w:t>
      </w:r>
      <w:r w:rsidR="00F91CEB" w:rsidRPr="00F91CEB">
        <w:rPr>
          <w:szCs w:val="24"/>
        </w:rPr>
        <w:t>samodzielniani wychowankowie pieczy zastępczej</w:t>
      </w:r>
      <w:r>
        <w:rPr>
          <w:szCs w:val="24"/>
        </w:rPr>
        <w:t>.</w:t>
      </w:r>
    </w:p>
    <w:p w14:paraId="7D0B57ED" w14:textId="5E461ED7" w:rsidR="00012D85" w:rsidRDefault="00012D85" w:rsidP="000E253F">
      <w:pPr>
        <w:autoSpaceDE w:val="0"/>
        <w:autoSpaceDN w:val="0"/>
        <w:adjustRightInd w:val="0"/>
        <w:jc w:val="left"/>
        <w:rPr>
          <w:szCs w:val="24"/>
        </w:rPr>
      </w:pPr>
    </w:p>
    <w:p w14:paraId="431A123F" w14:textId="3BB7592E" w:rsidR="00012D85" w:rsidRPr="00012D85" w:rsidRDefault="00012D85" w:rsidP="000E253F">
      <w:pPr>
        <w:pStyle w:val="Nagwek1"/>
        <w:numPr>
          <w:ilvl w:val="0"/>
          <w:numId w:val="24"/>
        </w:numPr>
        <w:jc w:val="left"/>
      </w:pPr>
      <w:bookmarkStart w:id="29" w:name="_Toc51919693"/>
      <w:r w:rsidRPr="00012D85">
        <w:t>Termin realizacji</w:t>
      </w:r>
      <w:bookmarkEnd w:id="29"/>
    </w:p>
    <w:p w14:paraId="03E5138E" w14:textId="062BD9E6" w:rsidR="00012D85" w:rsidRDefault="00012D85" w:rsidP="000E253F">
      <w:pPr>
        <w:pStyle w:val="Akapitzlist"/>
        <w:autoSpaceDE w:val="0"/>
        <w:autoSpaceDN w:val="0"/>
        <w:adjustRightInd w:val="0"/>
        <w:jc w:val="left"/>
        <w:rPr>
          <w:szCs w:val="24"/>
        </w:rPr>
      </w:pPr>
    </w:p>
    <w:p w14:paraId="5591A498" w14:textId="2B207FE6" w:rsidR="00012D85" w:rsidRDefault="00012D85" w:rsidP="000E253F">
      <w:pPr>
        <w:autoSpaceDE w:val="0"/>
        <w:autoSpaceDN w:val="0"/>
        <w:adjustRightInd w:val="0"/>
        <w:jc w:val="left"/>
        <w:rPr>
          <w:szCs w:val="24"/>
        </w:rPr>
      </w:pPr>
      <w:r w:rsidRPr="00012D85">
        <w:rPr>
          <w:szCs w:val="24"/>
        </w:rPr>
        <w:t xml:space="preserve">Program realizowany będzie w latach 2021 </w:t>
      </w:r>
      <w:r>
        <w:rPr>
          <w:szCs w:val="24"/>
        </w:rPr>
        <w:t>–</w:t>
      </w:r>
      <w:r w:rsidRPr="00012D85">
        <w:rPr>
          <w:szCs w:val="24"/>
        </w:rPr>
        <w:t xml:space="preserve"> 2023</w:t>
      </w:r>
      <w:r>
        <w:rPr>
          <w:szCs w:val="24"/>
        </w:rPr>
        <w:t>.</w:t>
      </w:r>
    </w:p>
    <w:p w14:paraId="42635FDA" w14:textId="77777777" w:rsidR="00012D85" w:rsidRDefault="00012D85" w:rsidP="000E253F">
      <w:pPr>
        <w:autoSpaceDE w:val="0"/>
        <w:autoSpaceDN w:val="0"/>
        <w:adjustRightInd w:val="0"/>
        <w:jc w:val="left"/>
        <w:rPr>
          <w:szCs w:val="24"/>
        </w:rPr>
      </w:pPr>
    </w:p>
    <w:p w14:paraId="7CB299A6" w14:textId="1AA7A730" w:rsidR="00012D85" w:rsidRDefault="00012D85" w:rsidP="000E253F">
      <w:pPr>
        <w:pStyle w:val="Nagwek1"/>
        <w:numPr>
          <w:ilvl w:val="0"/>
          <w:numId w:val="24"/>
        </w:numPr>
        <w:jc w:val="left"/>
      </w:pPr>
      <w:bookmarkStart w:id="30" w:name="_Toc51919694"/>
      <w:r w:rsidRPr="00012D85">
        <w:t>Źródła finansowania</w:t>
      </w:r>
      <w:bookmarkEnd w:id="30"/>
    </w:p>
    <w:p w14:paraId="2CC590E4" w14:textId="0CABF81C" w:rsidR="00012D85" w:rsidRDefault="00012D85" w:rsidP="000E253F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14:paraId="25EBD12D" w14:textId="2FFC3BF3" w:rsidR="0015094B" w:rsidRPr="0015094B" w:rsidRDefault="0015094B" w:rsidP="000E253F">
      <w:pPr>
        <w:autoSpaceDE w:val="0"/>
        <w:autoSpaceDN w:val="0"/>
        <w:adjustRightInd w:val="0"/>
        <w:spacing w:line="276" w:lineRule="auto"/>
        <w:jc w:val="left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Zadania zawarte w P</w:t>
      </w:r>
      <w:r w:rsidRPr="0015094B">
        <w:rPr>
          <w:rFonts w:eastAsia="Calibri"/>
          <w:color w:val="000000"/>
          <w:szCs w:val="24"/>
        </w:rPr>
        <w:t xml:space="preserve">rogramie będą finansowanie z następujących źródeł: </w:t>
      </w:r>
    </w:p>
    <w:p w14:paraId="62C48170" w14:textId="450364E8" w:rsidR="0015094B" w:rsidRPr="0015094B" w:rsidRDefault="0015094B" w:rsidP="000E25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5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środki z budżetu Miasta Białystok</w:t>
      </w:r>
      <w:r w:rsidRPr="0015094B">
        <w:rPr>
          <w:color w:val="000000"/>
          <w:sz w:val="23"/>
          <w:szCs w:val="23"/>
        </w:rPr>
        <w:t xml:space="preserve">, </w:t>
      </w:r>
    </w:p>
    <w:p w14:paraId="27A69A94" w14:textId="606EB2B4" w:rsidR="0015094B" w:rsidRPr="0015094B" w:rsidRDefault="0015094B" w:rsidP="000E25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5"/>
        <w:jc w:val="left"/>
        <w:rPr>
          <w:color w:val="000000"/>
          <w:sz w:val="23"/>
          <w:szCs w:val="23"/>
        </w:rPr>
      </w:pPr>
      <w:r w:rsidRPr="0015094B">
        <w:rPr>
          <w:color w:val="000000"/>
          <w:sz w:val="23"/>
          <w:szCs w:val="23"/>
        </w:rPr>
        <w:t xml:space="preserve">środki z budżetu państwa, </w:t>
      </w:r>
    </w:p>
    <w:p w14:paraId="3D84E107" w14:textId="24C21D9A" w:rsidR="0015094B" w:rsidRPr="0015094B" w:rsidRDefault="0015094B" w:rsidP="000E25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5"/>
        <w:jc w:val="left"/>
        <w:rPr>
          <w:color w:val="000000"/>
          <w:sz w:val="23"/>
          <w:szCs w:val="23"/>
        </w:rPr>
      </w:pPr>
      <w:r w:rsidRPr="0015094B">
        <w:rPr>
          <w:color w:val="000000"/>
          <w:sz w:val="23"/>
          <w:szCs w:val="23"/>
        </w:rPr>
        <w:t xml:space="preserve">środki własne podmiotów zaangażowanych w realizację Programu, </w:t>
      </w:r>
    </w:p>
    <w:p w14:paraId="2DB9AB67" w14:textId="45F65ECF" w:rsidR="0015094B" w:rsidRPr="0015094B" w:rsidRDefault="0015094B" w:rsidP="000E25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5"/>
        <w:jc w:val="left"/>
        <w:rPr>
          <w:color w:val="000000"/>
          <w:sz w:val="23"/>
          <w:szCs w:val="23"/>
        </w:rPr>
      </w:pPr>
      <w:r w:rsidRPr="0015094B">
        <w:rPr>
          <w:color w:val="000000"/>
          <w:sz w:val="23"/>
          <w:szCs w:val="23"/>
        </w:rPr>
        <w:t xml:space="preserve">środki pozyskane z funduszy europejskich, </w:t>
      </w:r>
    </w:p>
    <w:p w14:paraId="31C1711F" w14:textId="6EFCD8AD" w:rsidR="0015094B" w:rsidRPr="0015094B" w:rsidRDefault="0015094B" w:rsidP="000E253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left"/>
        <w:rPr>
          <w:color w:val="000000"/>
          <w:sz w:val="23"/>
          <w:szCs w:val="23"/>
        </w:rPr>
      </w:pPr>
      <w:r w:rsidRPr="0015094B">
        <w:rPr>
          <w:color w:val="000000"/>
          <w:sz w:val="23"/>
          <w:szCs w:val="23"/>
        </w:rPr>
        <w:t xml:space="preserve">inne. </w:t>
      </w:r>
    </w:p>
    <w:p w14:paraId="6F80493C" w14:textId="27867105" w:rsidR="00481077" w:rsidRDefault="00481077" w:rsidP="000E253F">
      <w:pPr>
        <w:autoSpaceDE w:val="0"/>
        <w:autoSpaceDN w:val="0"/>
        <w:adjustRightInd w:val="0"/>
        <w:jc w:val="left"/>
        <w:rPr>
          <w:szCs w:val="24"/>
        </w:rPr>
      </w:pPr>
    </w:p>
    <w:p w14:paraId="6BAA87C8" w14:textId="506FB96D" w:rsidR="00481077" w:rsidRPr="00F52340" w:rsidRDefault="00481077" w:rsidP="000E253F">
      <w:pPr>
        <w:pStyle w:val="Nagwek1"/>
        <w:numPr>
          <w:ilvl w:val="0"/>
          <w:numId w:val="24"/>
        </w:numPr>
        <w:jc w:val="left"/>
      </w:pPr>
      <w:bookmarkStart w:id="31" w:name="_Toc51919695"/>
      <w:r w:rsidRPr="00F52340">
        <w:t>Realizatorzy Programu</w:t>
      </w:r>
      <w:bookmarkEnd w:id="31"/>
    </w:p>
    <w:p w14:paraId="6929761E" w14:textId="7B164BD6" w:rsidR="00481077" w:rsidRDefault="00481077" w:rsidP="000E253F">
      <w:pPr>
        <w:autoSpaceDE w:val="0"/>
        <w:autoSpaceDN w:val="0"/>
        <w:adjustRightInd w:val="0"/>
        <w:jc w:val="left"/>
        <w:rPr>
          <w:szCs w:val="24"/>
        </w:rPr>
      </w:pPr>
    </w:p>
    <w:p w14:paraId="21683BF7" w14:textId="6FD9454D" w:rsidR="00481077" w:rsidRDefault="00481077" w:rsidP="000E253F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Podmioty realizujące Program:</w:t>
      </w:r>
    </w:p>
    <w:p w14:paraId="5D73572B" w14:textId="4B9D0F49" w:rsidR="00481077" w:rsidRPr="00481077" w:rsidRDefault="00481077" w:rsidP="000E253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szCs w:val="24"/>
        </w:rPr>
      </w:pPr>
      <w:r w:rsidRPr="00481077">
        <w:rPr>
          <w:szCs w:val="24"/>
        </w:rPr>
        <w:t>Urząd Miejski w Białymstoku</w:t>
      </w:r>
      <w:r w:rsidR="001B3667">
        <w:rPr>
          <w:szCs w:val="24"/>
        </w:rPr>
        <w:t>,</w:t>
      </w:r>
    </w:p>
    <w:p w14:paraId="0EA010C8" w14:textId="63605350" w:rsidR="00481077" w:rsidRPr="00481077" w:rsidRDefault="00481077" w:rsidP="000E253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szCs w:val="24"/>
        </w:rPr>
      </w:pPr>
      <w:r w:rsidRPr="00481077">
        <w:rPr>
          <w:szCs w:val="24"/>
        </w:rPr>
        <w:t>Miejski Ośrodek Pomocy Rodzinie w Białymstoku</w:t>
      </w:r>
      <w:r w:rsidR="001B3667">
        <w:rPr>
          <w:szCs w:val="24"/>
        </w:rPr>
        <w:t>,</w:t>
      </w:r>
    </w:p>
    <w:p w14:paraId="5D9894DF" w14:textId="2CB5A0BD" w:rsidR="00481077" w:rsidRDefault="001B3667" w:rsidP="000E253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p</w:t>
      </w:r>
      <w:r w:rsidR="00481077" w:rsidRPr="00481077">
        <w:rPr>
          <w:szCs w:val="24"/>
        </w:rPr>
        <w:t>lacówki op</w:t>
      </w:r>
      <w:r>
        <w:rPr>
          <w:szCs w:val="24"/>
        </w:rPr>
        <w:t>iekuńczo – wychowawcze,</w:t>
      </w:r>
    </w:p>
    <w:p w14:paraId="311D2C7A" w14:textId="27B957C7" w:rsidR="001B3667" w:rsidRDefault="001B3667" w:rsidP="000E253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p</w:t>
      </w:r>
      <w:r w:rsidR="00481077" w:rsidRPr="00481077">
        <w:rPr>
          <w:szCs w:val="24"/>
        </w:rPr>
        <w:t>oradnie psychologiczno – pedagogiczne</w:t>
      </w:r>
      <w:r>
        <w:rPr>
          <w:szCs w:val="24"/>
        </w:rPr>
        <w:t>,</w:t>
      </w:r>
    </w:p>
    <w:p w14:paraId="455E44DD" w14:textId="4C84B6FD" w:rsidR="00F63AFE" w:rsidRDefault="00F63AFE" w:rsidP="000E253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Białostocka Akademia Rodziny,</w:t>
      </w:r>
    </w:p>
    <w:p w14:paraId="563EC813" w14:textId="3A0960FF" w:rsidR="00F91CEB" w:rsidRDefault="001B3667" w:rsidP="000E253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o</w:t>
      </w:r>
      <w:r w:rsidR="00481077" w:rsidRPr="001B3667">
        <w:rPr>
          <w:szCs w:val="24"/>
        </w:rPr>
        <w:t>rganizacje pozarządowe</w:t>
      </w:r>
      <w:r w:rsidRPr="001B3667">
        <w:rPr>
          <w:szCs w:val="24"/>
        </w:rPr>
        <w:t>.</w:t>
      </w:r>
    </w:p>
    <w:p w14:paraId="7F1457CC" w14:textId="0E57FA50" w:rsidR="003F65E6" w:rsidRDefault="003F65E6" w:rsidP="000E253F">
      <w:pPr>
        <w:spacing w:line="240" w:lineRule="auto"/>
        <w:jc w:val="left"/>
        <w:rPr>
          <w:szCs w:val="24"/>
        </w:rPr>
      </w:pPr>
    </w:p>
    <w:p w14:paraId="5F5D642C" w14:textId="78E3AE96" w:rsidR="003F65E6" w:rsidRPr="00F52340" w:rsidRDefault="003F65E6" w:rsidP="000E253F">
      <w:pPr>
        <w:pStyle w:val="Nagwek1"/>
        <w:numPr>
          <w:ilvl w:val="0"/>
          <w:numId w:val="24"/>
        </w:numPr>
        <w:jc w:val="left"/>
      </w:pPr>
      <w:bookmarkStart w:id="32" w:name="_Toc51919696"/>
      <w:r>
        <w:t>Podstawy prawne</w:t>
      </w:r>
      <w:bookmarkEnd w:id="32"/>
    </w:p>
    <w:p w14:paraId="51ADA9CD" w14:textId="77777777" w:rsidR="003F65E6" w:rsidRDefault="003F65E6" w:rsidP="000E253F">
      <w:pPr>
        <w:spacing w:line="276" w:lineRule="auto"/>
        <w:jc w:val="left"/>
        <w:rPr>
          <w:szCs w:val="24"/>
        </w:rPr>
      </w:pPr>
    </w:p>
    <w:p w14:paraId="4660DB76" w14:textId="4F23702A" w:rsidR="0007731E" w:rsidRPr="003F65E6" w:rsidRDefault="0007731E" w:rsidP="000E253F">
      <w:pPr>
        <w:pStyle w:val="Akapitzlist"/>
        <w:numPr>
          <w:ilvl w:val="0"/>
          <w:numId w:val="32"/>
        </w:numPr>
        <w:jc w:val="left"/>
      </w:pPr>
      <w:r w:rsidRPr="003F65E6">
        <w:t>Ustawa z dnia 9 czerwca 2011 r. o wspieraniu rodziny i systemie pieczy zastępczej (t.j. Dz. U. z 2020 r. poz. 821)</w:t>
      </w:r>
      <w:r w:rsidR="00FB23EA">
        <w:t>,</w:t>
      </w:r>
    </w:p>
    <w:p w14:paraId="5BE737CD" w14:textId="1D92D5C6" w:rsidR="00F52340" w:rsidRDefault="0007731E" w:rsidP="000E253F">
      <w:pPr>
        <w:pStyle w:val="Akapitzlist"/>
        <w:numPr>
          <w:ilvl w:val="0"/>
          <w:numId w:val="32"/>
        </w:numPr>
        <w:jc w:val="left"/>
      </w:pPr>
      <w:r w:rsidRPr="003F65E6">
        <w:t>Ustawa z dnia 12 marca</w:t>
      </w:r>
      <w:r w:rsidR="004A7D00" w:rsidRPr="003F65E6">
        <w:t xml:space="preserve"> 2004 r. o pomocy społecznej (Dz. U. z 2019 r. poz. 1507</w:t>
      </w:r>
      <w:r w:rsidR="00431647" w:rsidRPr="003F65E6">
        <w:t>,</w:t>
      </w:r>
      <w:r w:rsidR="00A75B1D">
        <w:t xml:space="preserve"> z </w:t>
      </w:r>
      <w:r w:rsidR="004A7D00" w:rsidRPr="003F65E6">
        <w:t>późn. zm.)</w:t>
      </w:r>
      <w:r w:rsidR="00FB23EA">
        <w:t>,</w:t>
      </w:r>
    </w:p>
    <w:p w14:paraId="5070D7F0" w14:textId="7604B098" w:rsidR="00B75B12" w:rsidRPr="003F65E6" w:rsidRDefault="00B75B12" w:rsidP="000E253F">
      <w:pPr>
        <w:pStyle w:val="Akapitzlist"/>
        <w:numPr>
          <w:ilvl w:val="0"/>
          <w:numId w:val="32"/>
        </w:numPr>
        <w:jc w:val="left"/>
      </w:pPr>
      <w:r>
        <w:t>Ustawy z dnia 25 lutego 1964 r. - Kodeks rodzinny i opiekuńczy (t.j. Dz. U. z 2020 r. poz. 1359)</w:t>
      </w:r>
    </w:p>
    <w:p w14:paraId="73CF3CC2" w14:textId="251FD098" w:rsidR="00F52340" w:rsidRPr="003F65E6" w:rsidRDefault="00F52340" w:rsidP="000E253F">
      <w:pPr>
        <w:pStyle w:val="Akapitzlist"/>
        <w:numPr>
          <w:ilvl w:val="0"/>
          <w:numId w:val="32"/>
        </w:numPr>
        <w:jc w:val="left"/>
      </w:pPr>
      <w:r w:rsidRPr="003F65E6">
        <w:t>Ustawa z dnia 4 listopada 2016 r. o wsparciu kobiet w ciąży i rodzin „Za życiem”  (</w:t>
      </w:r>
      <w:r w:rsidR="00FB23EA">
        <w:t>t.j. </w:t>
      </w:r>
      <w:r w:rsidRPr="003F65E6">
        <w:t>Dz. U. z</w:t>
      </w:r>
      <w:r w:rsidR="00096299" w:rsidRPr="003F65E6">
        <w:t> </w:t>
      </w:r>
      <w:r w:rsidRPr="003F65E6">
        <w:t>2020 r. poz. 1329)</w:t>
      </w:r>
      <w:r w:rsidR="00FB23EA">
        <w:t>,</w:t>
      </w:r>
    </w:p>
    <w:p w14:paraId="26ABA69C" w14:textId="50920B85" w:rsidR="0007731E" w:rsidRPr="003F65E6" w:rsidRDefault="0007731E" w:rsidP="000E253F">
      <w:pPr>
        <w:pStyle w:val="Akapitzlist"/>
        <w:numPr>
          <w:ilvl w:val="0"/>
          <w:numId w:val="32"/>
        </w:numPr>
        <w:jc w:val="left"/>
      </w:pPr>
      <w:r w:rsidRPr="003F65E6">
        <w:t>Ustawa z dnia 4 lutego 2011 r. o opiece nad dziećmi do lat 3 (t.j</w:t>
      </w:r>
      <w:r w:rsidR="00431647" w:rsidRPr="003F65E6">
        <w:t>. Dz. U. z 2020 r. poz. 326, z późn. zm.)</w:t>
      </w:r>
      <w:r w:rsidR="00FB23EA">
        <w:t>,</w:t>
      </w:r>
    </w:p>
    <w:p w14:paraId="4CAFB6E1" w14:textId="1BE46A2A" w:rsidR="00F96C42" w:rsidRPr="003F65E6" w:rsidRDefault="00F96C42" w:rsidP="000E253F">
      <w:pPr>
        <w:pStyle w:val="Akapitzlist"/>
        <w:numPr>
          <w:ilvl w:val="0"/>
          <w:numId w:val="32"/>
        </w:numPr>
        <w:jc w:val="left"/>
      </w:pPr>
      <w:r w:rsidRPr="003F65E6">
        <w:t>Ustawa z dnia 16 grudnia 2016 r. – Prawo oświatowe (t.j. z 2020 r. poz. 910,</w:t>
      </w:r>
      <w:r w:rsidR="00FB23EA">
        <w:t xml:space="preserve"> z późn. </w:t>
      </w:r>
      <w:r w:rsidR="00431647" w:rsidRPr="003F65E6">
        <w:t>zm.</w:t>
      </w:r>
      <w:r w:rsidRPr="003F65E6">
        <w:t>)</w:t>
      </w:r>
      <w:r w:rsidR="00FB23EA">
        <w:t>,</w:t>
      </w:r>
    </w:p>
    <w:p w14:paraId="4EF422DF" w14:textId="635F06D1" w:rsidR="00096299" w:rsidRPr="003F65E6" w:rsidRDefault="00F52340" w:rsidP="000E253F">
      <w:pPr>
        <w:pStyle w:val="Akapitzlist"/>
        <w:numPr>
          <w:ilvl w:val="0"/>
          <w:numId w:val="32"/>
        </w:numPr>
        <w:jc w:val="left"/>
      </w:pPr>
      <w:r w:rsidRPr="003F65E6">
        <w:t>Ustawa z dnia 27 sierpnia 1997 r. o rehabilitacji zawodowej i społecznej oraz zatrudnianiu osób niepełnosprawnych (</w:t>
      </w:r>
      <w:r w:rsidRPr="003F65E6">
        <w:rPr>
          <w:iCs/>
        </w:rPr>
        <w:t>Dz.U. z 2020 r. poz. 426</w:t>
      </w:r>
      <w:r w:rsidR="00431647" w:rsidRPr="003F65E6">
        <w:rPr>
          <w:iCs/>
        </w:rPr>
        <w:t xml:space="preserve">, z późn. </w:t>
      </w:r>
      <w:r w:rsidRPr="003F65E6">
        <w:rPr>
          <w:iCs/>
        </w:rPr>
        <w:t>zm.)</w:t>
      </w:r>
      <w:r w:rsidR="00FB23EA">
        <w:t>,</w:t>
      </w:r>
    </w:p>
    <w:p w14:paraId="6B4FF82C" w14:textId="4F9576E9" w:rsidR="00096299" w:rsidRPr="003F65E6" w:rsidRDefault="00096299" w:rsidP="000E253F">
      <w:pPr>
        <w:pStyle w:val="Akapitzlist"/>
        <w:numPr>
          <w:ilvl w:val="0"/>
          <w:numId w:val="32"/>
        </w:numPr>
        <w:jc w:val="left"/>
        <w:rPr>
          <w:iCs/>
        </w:rPr>
      </w:pPr>
      <w:r w:rsidRPr="003F65E6">
        <w:t>Ustawa o nieodpłatnej pomocy prawnej, nieodpłat</w:t>
      </w:r>
      <w:r w:rsidR="00FB23EA">
        <w:t>nym poradnictwie obywatelskim i </w:t>
      </w:r>
      <w:r w:rsidRPr="003F65E6">
        <w:t>edukacji prawnej (Dz. U. z 2019 r. poz. 294</w:t>
      </w:r>
      <w:r w:rsidR="00431647" w:rsidRPr="003F65E6">
        <w:t>,</w:t>
      </w:r>
      <w:r w:rsidRPr="003F65E6">
        <w:t xml:space="preserve"> z późn. zm.)</w:t>
      </w:r>
      <w:r w:rsidR="00FB23EA">
        <w:t>,</w:t>
      </w:r>
    </w:p>
    <w:p w14:paraId="435C3343" w14:textId="33FFB391" w:rsidR="0007731E" w:rsidRPr="003F65E6" w:rsidRDefault="0007731E" w:rsidP="000E253F">
      <w:pPr>
        <w:pStyle w:val="Akapitzlist"/>
        <w:numPr>
          <w:ilvl w:val="0"/>
          <w:numId w:val="32"/>
        </w:numPr>
        <w:jc w:val="left"/>
      </w:pPr>
      <w:r w:rsidRPr="003F65E6">
        <w:t>Rozporządzenie Ministra Edukacji Narodowej z dnia 24 sierpnia 2017 r. w sprawie organizowania wczesnego wspomagania rozwoju dzieci (Dz. U. z 2017 r. poz. 1635)</w:t>
      </w:r>
      <w:r w:rsidR="00FB23EA">
        <w:t>,</w:t>
      </w:r>
    </w:p>
    <w:p w14:paraId="2F172FE0" w14:textId="7398A33B" w:rsidR="0007731E" w:rsidRPr="003F65E6" w:rsidRDefault="0007731E" w:rsidP="000E253F">
      <w:pPr>
        <w:pStyle w:val="Akapitzlist"/>
        <w:numPr>
          <w:ilvl w:val="0"/>
          <w:numId w:val="32"/>
        </w:numPr>
        <w:jc w:val="left"/>
      </w:pPr>
      <w:r w:rsidRPr="003F65E6">
        <w:t>Rozporządzeniem Ministra Edukacji Narodowej z dnia 9 sierpnia 2017 r. w sprawie warunków organizowania kształcenia, wychowania i opieki dla dzieci i młodzieży niepełnosprawnych, niedostosowanych społecznie i zagrożonych niedostosowaniem społecz</w:t>
      </w:r>
      <w:r w:rsidR="00431647" w:rsidRPr="003F65E6">
        <w:t>nym (t.j. Dz. U. z 2020 r., poz. 1309</w:t>
      </w:r>
      <w:r w:rsidRPr="003F65E6">
        <w:t>)</w:t>
      </w:r>
      <w:r w:rsidR="00FB23EA">
        <w:t>,</w:t>
      </w:r>
    </w:p>
    <w:p w14:paraId="022BCA2A" w14:textId="41BAFB4E" w:rsidR="0007731E" w:rsidRDefault="0007731E" w:rsidP="000E253F">
      <w:pPr>
        <w:pStyle w:val="Akapitzlist"/>
        <w:numPr>
          <w:ilvl w:val="0"/>
          <w:numId w:val="32"/>
        </w:numPr>
        <w:jc w:val="left"/>
      </w:pPr>
      <w:r>
        <w:t>Rozporządzenie</w:t>
      </w:r>
      <w:r w:rsidRPr="00FE6507">
        <w:t xml:space="preserve"> Ministra Edukacji Narodowej z dnia 1 lutego 2013 r. w sprawie szczegółowych zasad działania publicznych poradni psychologiczno-pedagogicznych, w tym publicznych </w:t>
      </w:r>
      <w:r w:rsidRPr="00D326CC">
        <w:t>poradni specjalistycznych (</w:t>
      </w:r>
      <w:hyperlink r:id="rId14" w:history="1">
        <w:r w:rsidRPr="003F65E6">
          <w:rPr>
            <w:rStyle w:val="Hipercze"/>
            <w:color w:val="auto"/>
            <w:u w:val="none"/>
          </w:rPr>
          <w:t xml:space="preserve">Dz.U. </w:t>
        </w:r>
        <w:r w:rsidR="00DF4EAE" w:rsidRPr="003F65E6">
          <w:rPr>
            <w:rStyle w:val="Hipercze"/>
            <w:color w:val="auto"/>
            <w:u w:val="none"/>
          </w:rPr>
          <w:t xml:space="preserve">z 2013 r. </w:t>
        </w:r>
        <w:r w:rsidRPr="003F65E6">
          <w:rPr>
            <w:rStyle w:val="Hipercze"/>
            <w:color w:val="auto"/>
            <w:u w:val="none"/>
          </w:rPr>
          <w:t>poz. 199</w:t>
        </w:r>
      </w:hyperlink>
      <w:r w:rsidR="00FB23EA">
        <w:rPr>
          <w:rStyle w:val="Hipercze"/>
          <w:color w:val="auto"/>
          <w:u w:val="none"/>
        </w:rPr>
        <w:t>,</w:t>
      </w:r>
      <w:r w:rsidR="00431647">
        <w:t> z późn. zm</w:t>
      </w:r>
      <w:r w:rsidRPr="00D326CC">
        <w:t>)</w:t>
      </w:r>
      <w:r w:rsidR="00FB23EA">
        <w:t>.</w:t>
      </w:r>
    </w:p>
    <w:p w14:paraId="720F79B1" w14:textId="77777777" w:rsidR="00F96C42" w:rsidRDefault="00F96C42" w:rsidP="004A7D00">
      <w:pPr>
        <w:pStyle w:val="NormalnyWeb"/>
        <w:shd w:val="clear" w:color="auto" w:fill="FFFFFF"/>
        <w:spacing w:before="0" w:beforeAutospacing="0" w:after="240" w:afterAutospacing="0" w:line="276" w:lineRule="auto"/>
        <w:textAlignment w:val="baseline"/>
      </w:pPr>
    </w:p>
    <w:sectPr w:rsidR="00F96C42" w:rsidSect="00A42385">
      <w:footerReference w:type="default" r:id="rId15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53DA" w14:textId="77777777" w:rsidR="0078338B" w:rsidRDefault="0078338B" w:rsidP="00364F36">
      <w:pPr>
        <w:spacing w:line="240" w:lineRule="auto"/>
      </w:pPr>
      <w:r>
        <w:separator/>
      </w:r>
    </w:p>
  </w:endnote>
  <w:endnote w:type="continuationSeparator" w:id="0">
    <w:p w14:paraId="59B2974F" w14:textId="77777777" w:rsidR="0078338B" w:rsidRDefault="0078338B" w:rsidP="00364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rebuchetMS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L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347405"/>
      <w:docPartObj>
        <w:docPartGallery w:val="Page Numbers (Bottom of Page)"/>
        <w:docPartUnique/>
      </w:docPartObj>
    </w:sdtPr>
    <w:sdtEndPr/>
    <w:sdtContent>
      <w:p w14:paraId="51F34C78" w14:textId="28E72F91" w:rsidR="00F63AFE" w:rsidRPr="00364F36" w:rsidRDefault="00F63AFE">
        <w:pPr>
          <w:pStyle w:val="Stopka"/>
          <w:jc w:val="center"/>
        </w:pPr>
        <w:r w:rsidRPr="00364F36">
          <w:fldChar w:fldCharType="begin"/>
        </w:r>
        <w:r w:rsidRPr="00364F36">
          <w:instrText>PAGE   \* MERGEFORMAT</w:instrText>
        </w:r>
        <w:r w:rsidRPr="00364F36">
          <w:fldChar w:fldCharType="separate"/>
        </w:r>
        <w:r w:rsidR="000E253F">
          <w:rPr>
            <w:noProof/>
          </w:rPr>
          <w:t>- 17 -</w:t>
        </w:r>
        <w:r w:rsidRPr="00364F36">
          <w:fldChar w:fldCharType="end"/>
        </w:r>
      </w:p>
    </w:sdtContent>
  </w:sdt>
  <w:p w14:paraId="0207641D" w14:textId="77777777" w:rsidR="00F63AFE" w:rsidRDefault="00F63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7F12" w14:textId="77777777" w:rsidR="0078338B" w:rsidRDefault="0078338B" w:rsidP="00364F36">
      <w:pPr>
        <w:spacing w:line="240" w:lineRule="auto"/>
      </w:pPr>
      <w:r>
        <w:separator/>
      </w:r>
    </w:p>
  </w:footnote>
  <w:footnote w:type="continuationSeparator" w:id="0">
    <w:p w14:paraId="48E18004" w14:textId="77777777" w:rsidR="0078338B" w:rsidRDefault="0078338B" w:rsidP="00364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006"/>
    <w:multiLevelType w:val="hybridMultilevel"/>
    <w:tmpl w:val="66CE8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81C"/>
    <w:multiLevelType w:val="hybridMultilevel"/>
    <w:tmpl w:val="79AC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65C4"/>
    <w:multiLevelType w:val="hybridMultilevel"/>
    <w:tmpl w:val="D4A8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1240"/>
    <w:multiLevelType w:val="hybridMultilevel"/>
    <w:tmpl w:val="B5F2B348"/>
    <w:lvl w:ilvl="0" w:tplc="7F988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47AA"/>
    <w:multiLevelType w:val="multilevel"/>
    <w:tmpl w:val="A8ECE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  <w:b w:val="0"/>
      </w:rPr>
    </w:lvl>
    <w:lvl w:ilvl="2">
      <w:start w:val="1"/>
      <w:numFmt w:val="upperRoman"/>
      <w:lvlText w:val="%3."/>
      <w:lvlJc w:val="righ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5" w15:restartNumberingAfterBreak="0">
    <w:nsid w:val="231B08C6"/>
    <w:multiLevelType w:val="hybridMultilevel"/>
    <w:tmpl w:val="DC6E0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7793"/>
    <w:multiLevelType w:val="multilevel"/>
    <w:tmpl w:val="BFCEBA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7" w15:restartNumberingAfterBreak="0">
    <w:nsid w:val="2E1C2875"/>
    <w:multiLevelType w:val="multilevel"/>
    <w:tmpl w:val="4F3C08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4A5EB8"/>
    <w:multiLevelType w:val="multilevel"/>
    <w:tmpl w:val="BFCEBA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9" w15:restartNumberingAfterBreak="0">
    <w:nsid w:val="2FDB1B20"/>
    <w:multiLevelType w:val="hybridMultilevel"/>
    <w:tmpl w:val="BC827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3407"/>
    <w:multiLevelType w:val="hybridMultilevel"/>
    <w:tmpl w:val="554A5EBE"/>
    <w:lvl w:ilvl="0" w:tplc="7F988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9B0D9F"/>
    <w:multiLevelType w:val="hybridMultilevel"/>
    <w:tmpl w:val="0AF6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459A"/>
    <w:multiLevelType w:val="hybridMultilevel"/>
    <w:tmpl w:val="9AFEB2E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D1658"/>
    <w:multiLevelType w:val="hybridMultilevel"/>
    <w:tmpl w:val="BEB0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C61C6"/>
    <w:multiLevelType w:val="multilevel"/>
    <w:tmpl w:val="13AE6E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14830DB"/>
    <w:multiLevelType w:val="hybridMultilevel"/>
    <w:tmpl w:val="09764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0A51"/>
    <w:multiLevelType w:val="hybridMultilevel"/>
    <w:tmpl w:val="DA2A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31F9"/>
    <w:multiLevelType w:val="hybridMultilevel"/>
    <w:tmpl w:val="C688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44FF2"/>
    <w:multiLevelType w:val="multilevel"/>
    <w:tmpl w:val="13C61274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9" w15:restartNumberingAfterBreak="0">
    <w:nsid w:val="5AFC3373"/>
    <w:multiLevelType w:val="hybridMultilevel"/>
    <w:tmpl w:val="1C78A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14788"/>
    <w:multiLevelType w:val="hybridMultilevel"/>
    <w:tmpl w:val="0390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05C42"/>
    <w:multiLevelType w:val="multilevel"/>
    <w:tmpl w:val="A8ECE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  <w:b w:val="0"/>
      </w:rPr>
    </w:lvl>
    <w:lvl w:ilvl="2">
      <w:start w:val="1"/>
      <w:numFmt w:val="upperRoman"/>
      <w:lvlText w:val="%3."/>
      <w:lvlJc w:val="righ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22" w15:restartNumberingAfterBreak="0">
    <w:nsid w:val="5FA51832"/>
    <w:multiLevelType w:val="hybridMultilevel"/>
    <w:tmpl w:val="9930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95A2B"/>
    <w:multiLevelType w:val="hybridMultilevel"/>
    <w:tmpl w:val="E3EE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E5B85"/>
    <w:multiLevelType w:val="hybridMultilevel"/>
    <w:tmpl w:val="80245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B3A6D"/>
    <w:multiLevelType w:val="hybridMultilevel"/>
    <w:tmpl w:val="2C2A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10C"/>
    <w:multiLevelType w:val="hybridMultilevel"/>
    <w:tmpl w:val="B72E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800A1"/>
    <w:multiLevelType w:val="hybridMultilevel"/>
    <w:tmpl w:val="8C540A38"/>
    <w:lvl w:ilvl="0" w:tplc="880A6E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23E33"/>
    <w:multiLevelType w:val="hybridMultilevel"/>
    <w:tmpl w:val="C21E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D1F5F"/>
    <w:multiLevelType w:val="multilevel"/>
    <w:tmpl w:val="184687EC"/>
    <w:lvl w:ilvl="0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0" w15:restartNumberingAfterBreak="0">
    <w:nsid w:val="79C830AD"/>
    <w:multiLevelType w:val="hybridMultilevel"/>
    <w:tmpl w:val="10C81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E3892"/>
    <w:multiLevelType w:val="multilevel"/>
    <w:tmpl w:val="F61C4236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0"/>
  </w:num>
  <w:num w:numId="5">
    <w:abstractNumId w:val="1"/>
  </w:num>
  <w:num w:numId="6">
    <w:abstractNumId w:val="16"/>
  </w:num>
  <w:num w:numId="7">
    <w:abstractNumId w:val="2"/>
  </w:num>
  <w:num w:numId="8">
    <w:abstractNumId w:val="28"/>
  </w:num>
  <w:num w:numId="9">
    <w:abstractNumId w:val="15"/>
  </w:num>
  <w:num w:numId="10">
    <w:abstractNumId w:val="29"/>
  </w:num>
  <w:num w:numId="11">
    <w:abstractNumId w:val="10"/>
  </w:num>
  <w:num w:numId="12">
    <w:abstractNumId w:val="31"/>
  </w:num>
  <w:num w:numId="13">
    <w:abstractNumId w:val="7"/>
  </w:num>
  <w:num w:numId="14">
    <w:abstractNumId w:val="22"/>
  </w:num>
  <w:num w:numId="15">
    <w:abstractNumId w:val="27"/>
  </w:num>
  <w:num w:numId="16">
    <w:abstractNumId w:val="14"/>
  </w:num>
  <w:num w:numId="17">
    <w:abstractNumId w:val="24"/>
  </w:num>
  <w:num w:numId="18">
    <w:abstractNumId w:val="9"/>
  </w:num>
  <w:num w:numId="19">
    <w:abstractNumId w:val="26"/>
  </w:num>
  <w:num w:numId="20">
    <w:abstractNumId w:val="6"/>
  </w:num>
  <w:num w:numId="21">
    <w:abstractNumId w:val="18"/>
  </w:num>
  <w:num w:numId="22">
    <w:abstractNumId w:val="5"/>
  </w:num>
  <w:num w:numId="23">
    <w:abstractNumId w:val="8"/>
  </w:num>
  <w:num w:numId="24">
    <w:abstractNumId w:val="21"/>
  </w:num>
  <w:num w:numId="25">
    <w:abstractNumId w:val="12"/>
  </w:num>
  <w:num w:numId="26">
    <w:abstractNumId w:val="30"/>
  </w:num>
  <w:num w:numId="27">
    <w:abstractNumId w:val="17"/>
  </w:num>
  <w:num w:numId="28">
    <w:abstractNumId w:val="19"/>
  </w:num>
  <w:num w:numId="29">
    <w:abstractNumId w:val="3"/>
  </w:num>
  <w:num w:numId="30">
    <w:abstractNumId w:val="4"/>
  </w:num>
  <w:num w:numId="31">
    <w:abstractNumId w:val="23"/>
  </w:num>
  <w:num w:numId="3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69"/>
    <w:rsid w:val="00004211"/>
    <w:rsid w:val="00012D85"/>
    <w:rsid w:val="00030B01"/>
    <w:rsid w:val="000336C0"/>
    <w:rsid w:val="000347BF"/>
    <w:rsid w:val="00040FC4"/>
    <w:rsid w:val="00041F3C"/>
    <w:rsid w:val="000506FA"/>
    <w:rsid w:val="00063BF9"/>
    <w:rsid w:val="000641E1"/>
    <w:rsid w:val="00072BDF"/>
    <w:rsid w:val="0007731E"/>
    <w:rsid w:val="00080000"/>
    <w:rsid w:val="00080AB7"/>
    <w:rsid w:val="00086E1F"/>
    <w:rsid w:val="0008728F"/>
    <w:rsid w:val="00096299"/>
    <w:rsid w:val="000A617A"/>
    <w:rsid w:val="000A6ED7"/>
    <w:rsid w:val="000B2137"/>
    <w:rsid w:val="000B3C7C"/>
    <w:rsid w:val="000B4B9D"/>
    <w:rsid w:val="000C287C"/>
    <w:rsid w:val="000C2CD2"/>
    <w:rsid w:val="000E1FA7"/>
    <w:rsid w:val="000E253F"/>
    <w:rsid w:val="000E3590"/>
    <w:rsid w:val="000E59B8"/>
    <w:rsid w:val="000E7339"/>
    <w:rsid w:val="000F24E3"/>
    <w:rsid w:val="000F3821"/>
    <w:rsid w:val="000F5847"/>
    <w:rsid w:val="000F6D18"/>
    <w:rsid w:val="00114DDB"/>
    <w:rsid w:val="00124641"/>
    <w:rsid w:val="001273C9"/>
    <w:rsid w:val="00147F91"/>
    <w:rsid w:val="0015094B"/>
    <w:rsid w:val="001516DD"/>
    <w:rsid w:val="00155269"/>
    <w:rsid w:val="0016668C"/>
    <w:rsid w:val="00167B45"/>
    <w:rsid w:val="00170CA4"/>
    <w:rsid w:val="00171D03"/>
    <w:rsid w:val="001914E2"/>
    <w:rsid w:val="00196DDC"/>
    <w:rsid w:val="00197CEF"/>
    <w:rsid w:val="001B3667"/>
    <w:rsid w:val="001C03B0"/>
    <w:rsid w:val="001C6055"/>
    <w:rsid w:val="001C608A"/>
    <w:rsid w:val="001D73A0"/>
    <w:rsid w:val="001D789C"/>
    <w:rsid w:val="001E205C"/>
    <w:rsid w:val="001E31CD"/>
    <w:rsid w:val="001E4F08"/>
    <w:rsid w:val="001E698C"/>
    <w:rsid w:val="001F28F0"/>
    <w:rsid w:val="001F70A6"/>
    <w:rsid w:val="00203698"/>
    <w:rsid w:val="00206EF9"/>
    <w:rsid w:val="00215965"/>
    <w:rsid w:val="00220FD0"/>
    <w:rsid w:val="00223B1F"/>
    <w:rsid w:val="00240FF2"/>
    <w:rsid w:val="00241187"/>
    <w:rsid w:val="0024587C"/>
    <w:rsid w:val="0024621C"/>
    <w:rsid w:val="00246AC9"/>
    <w:rsid w:val="00247DFA"/>
    <w:rsid w:val="002579BD"/>
    <w:rsid w:val="002618AE"/>
    <w:rsid w:val="00266B43"/>
    <w:rsid w:val="00267EF2"/>
    <w:rsid w:val="002749E8"/>
    <w:rsid w:val="00290EA7"/>
    <w:rsid w:val="002948B7"/>
    <w:rsid w:val="002B2CEA"/>
    <w:rsid w:val="002B3425"/>
    <w:rsid w:val="002B34D8"/>
    <w:rsid w:val="002B512C"/>
    <w:rsid w:val="002B760C"/>
    <w:rsid w:val="002C29CF"/>
    <w:rsid w:val="002D4EB3"/>
    <w:rsid w:val="002F11DA"/>
    <w:rsid w:val="002F373D"/>
    <w:rsid w:val="002F70C0"/>
    <w:rsid w:val="002F76DE"/>
    <w:rsid w:val="00304D08"/>
    <w:rsid w:val="003110A5"/>
    <w:rsid w:val="00340268"/>
    <w:rsid w:val="00357C33"/>
    <w:rsid w:val="00364F36"/>
    <w:rsid w:val="00386805"/>
    <w:rsid w:val="00391845"/>
    <w:rsid w:val="003B75D8"/>
    <w:rsid w:val="003C54E4"/>
    <w:rsid w:val="003D040F"/>
    <w:rsid w:val="003D0543"/>
    <w:rsid w:val="003E35AB"/>
    <w:rsid w:val="003F3474"/>
    <w:rsid w:val="003F65E6"/>
    <w:rsid w:val="00404DE0"/>
    <w:rsid w:val="00427C2A"/>
    <w:rsid w:val="00431647"/>
    <w:rsid w:val="00452F92"/>
    <w:rsid w:val="004647B9"/>
    <w:rsid w:val="00477840"/>
    <w:rsid w:val="00481077"/>
    <w:rsid w:val="0048323C"/>
    <w:rsid w:val="0048706A"/>
    <w:rsid w:val="004A2F72"/>
    <w:rsid w:val="004A48F5"/>
    <w:rsid w:val="004A7D00"/>
    <w:rsid w:val="004C5C76"/>
    <w:rsid w:val="004D52ED"/>
    <w:rsid w:val="004D5792"/>
    <w:rsid w:val="004D5D12"/>
    <w:rsid w:val="004D619F"/>
    <w:rsid w:val="004E10FD"/>
    <w:rsid w:val="00501E60"/>
    <w:rsid w:val="00506D9D"/>
    <w:rsid w:val="00512528"/>
    <w:rsid w:val="00517720"/>
    <w:rsid w:val="00520476"/>
    <w:rsid w:val="00520E09"/>
    <w:rsid w:val="005211AD"/>
    <w:rsid w:val="00527916"/>
    <w:rsid w:val="0054501E"/>
    <w:rsid w:val="00550F69"/>
    <w:rsid w:val="0055162E"/>
    <w:rsid w:val="00551C49"/>
    <w:rsid w:val="00554481"/>
    <w:rsid w:val="00561DA2"/>
    <w:rsid w:val="00564041"/>
    <w:rsid w:val="00571572"/>
    <w:rsid w:val="00572080"/>
    <w:rsid w:val="00582A00"/>
    <w:rsid w:val="00582AF0"/>
    <w:rsid w:val="005859C8"/>
    <w:rsid w:val="00591AB7"/>
    <w:rsid w:val="005A1A5D"/>
    <w:rsid w:val="005A44F5"/>
    <w:rsid w:val="005A7ED2"/>
    <w:rsid w:val="005C18A7"/>
    <w:rsid w:val="005D00E9"/>
    <w:rsid w:val="005D444C"/>
    <w:rsid w:val="005D55AB"/>
    <w:rsid w:val="005D632D"/>
    <w:rsid w:val="005D6E94"/>
    <w:rsid w:val="005F4791"/>
    <w:rsid w:val="005F6D24"/>
    <w:rsid w:val="00612C90"/>
    <w:rsid w:val="00614100"/>
    <w:rsid w:val="006145FB"/>
    <w:rsid w:val="0063650A"/>
    <w:rsid w:val="00636768"/>
    <w:rsid w:val="00642BB5"/>
    <w:rsid w:val="0064514D"/>
    <w:rsid w:val="006476A9"/>
    <w:rsid w:val="00654621"/>
    <w:rsid w:val="00660748"/>
    <w:rsid w:val="00661092"/>
    <w:rsid w:val="0066576C"/>
    <w:rsid w:val="00675226"/>
    <w:rsid w:val="00682C63"/>
    <w:rsid w:val="00692429"/>
    <w:rsid w:val="00696292"/>
    <w:rsid w:val="00696AE0"/>
    <w:rsid w:val="006A355A"/>
    <w:rsid w:val="006A4FC6"/>
    <w:rsid w:val="006A706F"/>
    <w:rsid w:val="006B28AC"/>
    <w:rsid w:val="006B4E05"/>
    <w:rsid w:val="006C4040"/>
    <w:rsid w:val="006C46A6"/>
    <w:rsid w:val="006C5ED4"/>
    <w:rsid w:val="006D0902"/>
    <w:rsid w:val="006D2D50"/>
    <w:rsid w:val="006E39C5"/>
    <w:rsid w:val="006E54A3"/>
    <w:rsid w:val="006E6996"/>
    <w:rsid w:val="006E7F97"/>
    <w:rsid w:val="00700D89"/>
    <w:rsid w:val="00701D53"/>
    <w:rsid w:val="00704DF3"/>
    <w:rsid w:val="0071085A"/>
    <w:rsid w:val="00717B4D"/>
    <w:rsid w:val="00717BA5"/>
    <w:rsid w:val="0072314C"/>
    <w:rsid w:val="00745090"/>
    <w:rsid w:val="00745828"/>
    <w:rsid w:val="00747FCE"/>
    <w:rsid w:val="007543A6"/>
    <w:rsid w:val="00755EBA"/>
    <w:rsid w:val="00773807"/>
    <w:rsid w:val="00773B38"/>
    <w:rsid w:val="00777245"/>
    <w:rsid w:val="00777870"/>
    <w:rsid w:val="0078338B"/>
    <w:rsid w:val="00794C2B"/>
    <w:rsid w:val="0079643D"/>
    <w:rsid w:val="0079799D"/>
    <w:rsid w:val="007A35FE"/>
    <w:rsid w:val="007B0D41"/>
    <w:rsid w:val="007B2BAC"/>
    <w:rsid w:val="007B7CA9"/>
    <w:rsid w:val="007D2AA2"/>
    <w:rsid w:val="007D64B3"/>
    <w:rsid w:val="007D753B"/>
    <w:rsid w:val="007E1DA8"/>
    <w:rsid w:val="007F2376"/>
    <w:rsid w:val="007F2E32"/>
    <w:rsid w:val="007F43CA"/>
    <w:rsid w:val="007F5254"/>
    <w:rsid w:val="00806EC2"/>
    <w:rsid w:val="00807311"/>
    <w:rsid w:val="00813085"/>
    <w:rsid w:val="0082230D"/>
    <w:rsid w:val="008274A9"/>
    <w:rsid w:val="0083301D"/>
    <w:rsid w:val="0084451C"/>
    <w:rsid w:val="00846FEF"/>
    <w:rsid w:val="00851C43"/>
    <w:rsid w:val="00854761"/>
    <w:rsid w:val="0085758B"/>
    <w:rsid w:val="00861951"/>
    <w:rsid w:val="008673F9"/>
    <w:rsid w:val="00885C7C"/>
    <w:rsid w:val="00897F00"/>
    <w:rsid w:val="008A38DB"/>
    <w:rsid w:val="008A3CAD"/>
    <w:rsid w:val="008A43AE"/>
    <w:rsid w:val="008B6AB9"/>
    <w:rsid w:val="008C43D5"/>
    <w:rsid w:val="008D00D4"/>
    <w:rsid w:val="008D1CAF"/>
    <w:rsid w:val="008E07E9"/>
    <w:rsid w:val="008E778A"/>
    <w:rsid w:val="008F0AEB"/>
    <w:rsid w:val="008F166C"/>
    <w:rsid w:val="008F6DE7"/>
    <w:rsid w:val="008F7B1D"/>
    <w:rsid w:val="00902755"/>
    <w:rsid w:val="00913BAA"/>
    <w:rsid w:val="00921218"/>
    <w:rsid w:val="009234D5"/>
    <w:rsid w:val="00936AF0"/>
    <w:rsid w:val="0094495E"/>
    <w:rsid w:val="00952030"/>
    <w:rsid w:val="0095716D"/>
    <w:rsid w:val="00970961"/>
    <w:rsid w:val="009743DF"/>
    <w:rsid w:val="009779A2"/>
    <w:rsid w:val="00983C9F"/>
    <w:rsid w:val="009847D2"/>
    <w:rsid w:val="009952EC"/>
    <w:rsid w:val="009B05E6"/>
    <w:rsid w:val="009B2250"/>
    <w:rsid w:val="009B67A3"/>
    <w:rsid w:val="009B76A0"/>
    <w:rsid w:val="009C1C35"/>
    <w:rsid w:val="009D102C"/>
    <w:rsid w:val="009E229A"/>
    <w:rsid w:val="009E62B0"/>
    <w:rsid w:val="009E735E"/>
    <w:rsid w:val="009F17A3"/>
    <w:rsid w:val="00A0094A"/>
    <w:rsid w:val="00A0482C"/>
    <w:rsid w:val="00A15D91"/>
    <w:rsid w:val="00A20368"/>
    <w:rsid w:val="00A30EA7"/>
    <w:rsid w:val="00A36D14"/>
    <w:rsid w:val="00A42385"/>
    <w:rsid w:val="00A44134"/>
    <w:rsid w:val="00A51AD4"/>
    <w:rsid w:val="00A5563C"/>
    <w:rsid w:val="00A56F9A"/>
    <w:rsid w:val="00A64F25"/>
    <w:rsid w:val="00A75B1D"/>
    <w:rsid w:val="00A84BEA"/>
    <w:rsid w:val="00A86B09"/>
    <w:rsid w:val="00A90902"/>
    <w:rsid w:val="00AA56EA"/>
    <w:rsid w:val="00AA6F74"/>
    <w:rsid w:val="00AB7B1D"/>
    <w:rsid w:val="00AC3F7B"/>
    <w:rsid w:val="00AD057F"/>
    <w:rsid w:val="00AD5482"/>
    <w:rsid w:val="00AD7D4F"/>
    <w:rsid w:val="00B01391"/>
    <w:rsid w:val="00B05C05"/>
    <w:rsid w:val="00B13F8C"/>
    <w:rsid w:val="00B20E5D"/>
    <w:rsid w:val="00B22849"/>
    <w:rsid w:val="00B362C7"/>
    <w:rsid w:val="00B52E1E"/>
    <w:rsid w:val="00B54050"/>
    <w:rsid w:val="00B54887"/>
    <w:rsid w:val="00B635E6"/>
    <w:rsid w:val="00B6684D"/>
    <w:rsid w:val="00B67C66"/>
    <w:rsid w:val="00B75B12"/>
    <w:rsid w:val="00B83718"/>
    <w:rsid w:val="00B9330E"/>
    <w:rsid w:val="00B9386C"/>
    <w:rsid w:val="00B968E8"/>
    <w:rsid w:val="00BA0017"/>
    <w:rsid w:val="00BA090B"/>
    <w:rsid w:val="00BA0F59"/>
    <w:rsid w:val="00BA52F5"/>
    <w:rsid w:val="00BA623B"/>
    <w:rsid w:val="00BB24DC"/>
    <w:rsid w:val="00BB338E"/>
    <w:rsid w:val="00BB44AB"/>
    <w:rsid w:val="00BB7126"/>
    <w:rsid w:val="00BE640A"/>
    <w:rsid w:val="00BE7DA3"/>
    <w:rsid w:val="00BF0A58"/>
    <w:rsid w:val="00C120EE"/>
    <w:rsid w:val="00C148DA"/>
    <w:rsid w:val="00C15B78"/>
    <w:rsid w:val="00C269BC"/>
    <w:rsid w:val="00C30570"/>
    <w:rsid w:val="00C44963"/>
    <w:rsid w:val="00C511DF"/>
    <w:rsid w:val="00C55181"/>
    <w:rsid w:val="00C64E86"/>
    <w:rsid w:val="00C65214"/>
    <w:rsid w:val="00C85B82"/>
    <w:rsid w:val="00C86EBC"/>
    <w:rsid w:val="00C906D6"/>
    <w:rsid w:val="00CB51A6"/>
    <w:rsid w:val="00CB7AE8"/>
    <w:rsid w:val="00CC2CDE"/>
    <w:rsid w:val="00CC43DF"/>
    <w:rsid w:val="00CD17BD"/>
    <w:rsid w:val="00CD6A7C"/>
    <w:rsid w:val="00CD7196"/>
    <w:rsid w:val="00CE1737"/>
    <w:rsid w:val="00CE7C56"/>
    <w:rsid w:val="00CF60A7"/>
    <w:rsid w:val="00D00EC7"/>
    <w:rsid w:val="00D010FD"/>
    <w:rsid w:val="00D01640"/>
    <w:rsid w:val="00D03BB5"/>
    <w:rsid w:val="00D07429"/>
    <w:rsid w:val="00D124D4"/>
    <w:rsid w:val="00D137ED"/>
    <w:rsid w:val="00D13A26"/>
    <w:rsid w:val="00D15434"/>
    <w:rsid w:val="00D220C0"/>
    <w:rsid w:val="00D222C3"/>
    <w:rsid w:val="00D27141"/>
    <w:rsid w:val="00D315CD"/>
    <w:rsid w:val="00D326CC"/>
    <w:rsid w:val="00D45946"/>
    <w:rsid w:val="00D472FF"/>
    <w:rsid w:val="00D47C58"/>
    <w:rsid w:val="00D54384"/>
    <w:rsid w:val="00D5684A"/>
    <w:rsid w:val="00D66B1B"/>
    <w:rsid w:val="00D71CEA"/>
    <w:rsid w:val="00D84E0F"/>
    <w:rsid w:val="00D95E13"/>
    <w:rsid w:val="00DA1504"/>
    <w:rsid w:val="00DA1EF2"/>
    <w:rsid w:val="00DA272A"/>
    <w:rsid w:val="00DA6651"/>
    <w:rsid w:val="00DA6FE2"/>
    <w:rsid w:val="00DB174F"/>
    <w:rsid w:val="00DB735F"/>
    <w:rsid w:val="00DC5C75"/>
    <w:rsid w:val="00DD6682"/>
    <w:rsid w:val="00DD70A2"/>
    <w:rsid w:val="00DF3314"/>
    <w:rsid w:val="00DF4EAE"/>
    <w:rsid w:val="00E01196"/>
    <w:rsid w:val="00E21FD5"/>
    <w:rsid w:val="00E27888"/>
    <w:rsid w:val="00E31143"/>
    <w:rsid w:val="00E378CC"/>
    <w:rsid w:val="00E54AF2"/>
    <w:rsid w:val="00E6113E"/>
    <w:rsid w:val="00E6477F"/>
    <w:rsid w:val="00EA541E"/>
    <w:rsid w:val="00EA5F8B"/>
    <w:rsid w:val="00EB33F2"/>
    <w:rsid w:val="00EC14DE"/>
    <w:rsid w:val="00EC3B7C"/>
    <w:rsid w:val="00ED632A"/>
    <w:rsid w:val="00ED7383"/>
    <w:rsid w:val="00EE1CE7"/>
    <w:rsid w:val="00EE5F7D"/>
    <w:rsid w:val="00EF14FE"/>
    <w:rsid w:val="00EF33A6"/>
    <w:rsid w:val="00F06539"/>
    <w:rsid w:val="00F067A9"/>
    <w:rsid w:val="00F12E5F"/>
    <w:rsid w:val="00F22258"/>
    <w:rsid w:val="00F233B0"/>
    <w:rsid w:val="00F36E0C"/>
    <w:rsid w:val="00F3708A"/>
    <w:rsid w:val="00F41202"/>
    <w:rsid w:val="00F416A4"/>
    <w:rsid w:val="00F443BB"/>
    <w:rsid w:val="00F453A3"/>
    <w:rsid w:val="00F46FC6"/>
    <w:rsid w:val="00F52340"/>
    <w:rsid w:val="00F53F32"/>
    <w:rsid w:val="00F60C46"/>
    <w:rsid w:val="00F6374F"/>
    <w:rsid w:val="00F63AFE"/>
    <w:rsid w:val="00F763E9"/>
    <w:rsid w:val="00F84434"/>
    <w:rsid w:val="00F87654"/>
    <w:rsid w:val="00F91CEB"/>
    <w:rsid w:val="00F96C42"/>
    <w:rsid w:val="00F9785B"/>
    <w:rsid w:val="00FB23EA"/>
    <w:rsid w:val="00FB4AA7"/>
    <w:rsid w:val="00FB4C62"/>
    <w:rsid w:val="00FC6B81"/>
    <w:rsid w:val="00FD7332"/>
    <w:rsid w:val="00FE17A0"/>
    <w:rsid w:val="00FE3BA1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645FA"/>
  <w15:docId w15:val="{625FCAE3-B59F-434E-BFB8-8D73762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32A"/>
    <w:pPr>
      <w:spacing w:line="259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ED632A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2385"/>
    <w:pPr>
      <w:keepNext/>
      <w:keepLines/>
      <w:outlineLvl w:val="1"/>
    </w:pPr>
    <w:rPr>
      <w:sz w:val="28"/>
      <w:szCs w:val="26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D632A"/>
    <w:pPr>
      <w:keepNext/>
      <w:outlineLvl w:val="2"/>
    </w:pPr>
    <w:rPr>
      <w:rFonts w:eastAsiaTheme="majorEastAsia" w:cstheme="majorBidi"/>
      <w:bCs/>
      <w:sz w:val="28"/>
      <w:szCs w:val="26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C5C7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42385"/>
    <w:rPr>
      <w:rFonts w:ascii="Times New Roman" w:eastAsia="Times New Roman" w:hAnsi="Times New Roman"/>
      <w:sz w:val="28"/>
      <w:szCs w:val="26"/>
      <w:u w:val="single"/>
    </w:rPr>
  </w:style>
  <w:style w:type="character" w:customStyle="1" w:styleId="Nagwek6Znak">
    <w:name w:val="Nagłówek 6 Znak"/>
    <w:link w:val="Nagwek6"/>
    <w:uiPriority w:val="99"/>
    <w:semiHidden/>
    <w:locked/>
    <w:rsid w:val="00DC5C75"/>
    <w:rPr>
      <w:rFonts w:ascii="Calibri Light" w:hAnsi="Calibri Light" w:cs="Times New Roman"/>
      <w:color w:val="1F4D7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5E6"/>
    <w:pPr>
      <w:spacing w:line="276" w:lineRule="auto"/>
      <w:ind w:left="720"/>
      <w:contextualSpacing/>
    </w:pPr>
    <w:rPr>
      <w:rFonts w:eastAsia="Calibri"/>
      <w:szCs w:val="20"/>
    </w:rPr>
  </w:style>
  <w:style w:type="paragraph" w:customStyle="1" w:styleId="Default">
    <w:name w:val="Default"/>
    <w:rsid w:val="00550F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F65E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82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82A00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636768"/>
    <w:pPr>
      <w:spacing w:before="100" w:beforeAutospacing="1" w:after="100" w:afterAutospacing="1" w:line="240" w:lineRule="auto"/>
    </w:pPr>
    <w:rPr>
      <w:szCs w:val="24"/>
    </w:rPr>
  </w:style>
  <w:style w:type="character" w:styleId="Hipercze">
    <w:name w:val="Hyperlink"/>
    <w:uiPriority w:val="99"/>
    <w:rsid w:val="00636768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A7ED2"/>
    <w:rPr>
      <w:rFonts w:cs="Times New Roman"/>
      <w:b/>
      <w:bCs/>
    </w:rPr>
  </w:style>
  <w:style w:type="paragraph" w:styleId="Bezodstpw">
    <w:name w:val="No Spacing"/>
    <w:uiPriority w:val="1"/>
    <w:qFormat/>
    <w:rsid w:val="00851C43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39"/>
    <w:locked/>
    <w:rsid w:val="00704DF3"/>
    <w:rPr>
      <w:rFonts w:ascii="Times New Roman" w:hAnsi="Times New Roman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D632A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D632A"/>
    <w:rPr>
      <w:rFonts w:ascii="Times New Roman" w:eastAsiaTheme="majorEastAsia" w:hAnsi="Times New Roman" w:cstheme="majorBidi"/>
      <w:bCs/>
      <w:sz w:val="28"/>
      <w:szCs w:val="26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4791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locked/>
    <w:rsid w:val="005F4791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Spistreci1">
    <w:name w:val="toc 1"/>
    <w:basedOn w:val="Normalny"/>
    <w:next w:val="Normalny"/>
    <w:autoRedefine/>
    <w:uiPriority w:val="39"/>
    <w:unhideWhenUsed/>
    <w:qFormat/>
    <w:locked/>
    <w:rsid w:val="002B2CEA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5F4791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64F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F3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64F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F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ziennikustaw.gov.pl/DU/2013/199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dziennikustaw.gov.pl/DU/2013/199/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>
                <a:latin typeface="Times New Roman" panose="02020603050405020304" pitchFamily="18" charset="0"/>
              </a:rPr>
              <a:t>Ruch naturalny ludności 2018/2019</a:t>
            </a:r>
          </a:p>
        </c:rich>
      </c:tx>
      <c:layout/>
      <c:overlay val="0"/>
      <c:spPr>
        <a:noFill/>
        <a:ln w="2539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93">
              <a:noFill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Urodzenia</c:v>
                </c:pt>
                <c:pt idx="1">
                  <c:v>Zgony</c:v>
                </c:pt>
                <c:pt idx="2">
                  <c:v>Przyrost naturalny</c:v>
                </c:pt>
                <c:pt idx="3">
                  <c:v>Małżeństwa</c:v>
                </c:pt>
                <c:pt idx="4">
                  <c:v>Rozwody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3494</c:v>
                </c:pt>
                <c:pt idx="1">
                  <c:v>2700</c:v>
                </c:pt>
                <c:pt idx="2">
                  <c:v>794</c:v>
                </c:pt>
                <c:pt idx="3">
                  <c:v>1470</c:v>
                </c:pt>
                <c:pt idx="4">
                  <c:v>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55-4589-A234-E6B80CB38FA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  <a:ln w="25393">
              <a:noFill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Urodzenia</c:v>
                </c:pt>
                <c:pt idx="1">
                  <c:v>Zgony</c:v>
                </c:pt>
                <c:pt idx="2">
                  <c:v>Przyrost naturalny</c:v>
                </c:pt>
                <c:pt idx="3">
                  <c:v>Małżeństwa</c:v>
                </c:pt>
                <c:pt idx="4">
                  <c:v>Rozwody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3313</c:v>
                </c:pt>
                <c:pt idx="1">
                  <c:v>2574</c:v>
                </c:pt>
                <c:pt idx="2">
                  <c:v>739</c:v>
                </c:pt>
                <c:pt idx="3">
                  <c:v>1308</c:v>
                </c:pt>
                <c:pt idx="4">
                  <c:v>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55-4589-A234-E6B80CB38F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82555296"/>
        <c:axId val="282555688"/>
      </c:barChart>
      <c:catAx>
        <c:axId val="28255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2555688"/>
        <c:crosses val="autoZero"/>
        <c:auto val="1"/>
        <c:lblAlgn val="ctr"/>
        <c:lblOffset val="100"/>
        <c:noMultiLvlLbl val="0"/>
      </c:catAx>
      <c:valAx>
        <c:axId val="282555688"/>
        <c:scaling>
          <c:orientation val="minMax"/>
        </c:scaling>
        <c:delete val="0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2555296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ayout/>
      <c:overlay val="0"/>
      <c:spPr>
        <a:noFill/>
        <a:ln w="2539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aseline="0">
                <a:latin typeface="Times New Roman" panose="02020603050405020304" pitchFamily="18" charset="0"/>
              </a:rPr>
              <a:t>LUDNOŚĆ WG PŁCI I WIEKU W 2019 r.</a:t>
            </a:r>
          </a:p>
        </c:rich>
      </c:tx>
      <c:layout/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"/>
          <c:y val="0.21192507186601683"/>
          <c:w val="0.94907407407407451"/>
          <c:h val="0.628921384826896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wiek przedprodukcyjny 0-17</c:v>
                </c:pt>
                <c:pt idx="1">
                  <c:v>wiek produkcyjny 18-59 kobiety/64 mężczyżni</c:v>
                </c:pt>
                <c:pt idx="2">
                  <c:v>wiek poprodukcyjny 60 kobiety/ 65 mężczyźni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27326</c:v>
                </c:pt>
                <c:pt idx="1">
                  <c:v>92483</c:v>
                </c:pt>
                <c:pt idx="2">
                  <c:v>19814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3F-4693-8F22-37526E2EFDC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wiek przedprodukcyjny 0-17</c:v>
                </c:pt>
                <c:pt idx="1">
                  <c:v>wiek produkcyjny 18-59 kobiety/64 mężczyżni</c:v>
                </c:pt>
                <c:pt idx="2">
                  <c:v>wiek poprodukcyjny 60 kobiety/ 65 mężczyźni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25964</c:v>
                </c:pt>
                <c:pt idx="1">
                  <c:v>86868</c:v>
                </c:pt>
                <c:pt idx="2">
                  <c:v>45099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3F-4693-8F22-37526E2EFD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82556472"/>
        <c:axId val="282556864"/>
      </c:barChart>
      <c:catAx>
        <c:axId val="282556472"/>
        <c:scaling>
          <c:orientation val="minMax"/>
        </c:scaling>
        <c:delete val="0"/>
        <c:axPos val="b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2556864"/>
        <c:crosses val="autoZero"/>
        <c:auto val="1"/>
        <c:lblAlgn val="ctr"/>
        <c:lblOffset val="100"/>
        <c:noMultiLvlLbl val="0"/>
      </c:catAx>
      <c:valAx>
        <c:axId val="282556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2556472"/>
        <c:crosses val="autoZero"/>
        <c:crossBetween val="between"/>
      </c:valAx>
      <c:spPr>
        <a:noFill/>
        <a:ln w="25393">
          <a:noFill/>
        </a:ln>
      </c:spPr>
    </c:plotArea>
    <c:legend>
      <c:legendPos val="t"/>
      <c:layout/>
      <c:overlay val="0"/>
      <c:spPr>
        <a:noFill/>
        <a:ln w="2539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>
                <a:latin typeface="Times New Roman" panose="02020603050405020304" pitchFamily="18" charset="0"/>
              </a:rPr>
              <a:t>Edukacyjne grupy wieku w 2019 r.</a:t>
            </a:r>
          </a:p>
        </c:rich>
      </c:tx>
      <c:layout/>
      <c:overlay val="0"/>
      <c:spPr>
        <a:noFill/>
        <a:ln w="2540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3-6 lat</c:v>
                </c:pt>
              </c:strCache>
            </c:strRef>
          </c:tx>
          <c:spPr>
            <a:solidFill>
              <a:srgbClr val="5B9BD5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Przedziały grupowe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11798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A9-4347-8187-0607FC5113A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7-12 lat</c:v>
                </c:pt>
              </c:strCache>
            </c:strRef>
          </c:tx>
          <c:spPr>
            <a:solidFill>
              <a:srgbClr val="ED7D31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Przedziały grupowe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17669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A9-4347-8187-0607FC5113A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13-15 lat</c:v>
                </c:pt>
              </c:strCache>
            </c:strRef>
          </c:tx>
          <c:spPr>
            <a:solidFill>
              <a:srgbClr val="A5A5A5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Przedziały grupowe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7871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A9-4347-8187-0607FC5113A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16-18 lat</c:v>
                </c:pt>
              </c:strCache>
            </c:strRef>
          </c:tx>
          <c:spPr>
            <a:solidFill>
              <a:srgbClr val="FFC000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Przedziały grupowe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8240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A9-4347-8187-0607FC5113A5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19-24 lata</c:v>
                </c:pt>
              </c:strCache>
            </c:strRef>
          </c:tx>
          <c:spPr>
            <a:solidFill>
              <a:srgbClr val="4472C4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Przedziały grupowe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15566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A9-4347-8187-0607FC5113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2557648"/>
        <c:axId val="277531880"/>
      </c:barChart>
      <c:catAx>
        <c:axId val="28255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7531880"/>
        <c:crosses val="autoZero"/>
        <c:auto val="1"/>
        <c:lblAlgn val="ctr"/>
        <c:lblOffset val="100"/>
        <c:noMultiLvlLbl val="0"/>
      </c:catAx>
      <c:valAx>
        <c:axId val="277531880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2557648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layout/>
      <c:overlay val="0"/>
      <c:spPr>
        <a:noFill/>
        <a:ln w="254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Struktura wydatków budżetu Miasta Białystok 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(działy skierowane na rodzinę) za lata 2018-2019 w zł.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904605674290714"/>
          <c:y val="0.14440541086210379"/>
          <c:w val="0.89095394325709287"/>
          <c:h val="0.73377137381636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Oświata i wychowanie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Arkusz1!$B$2:$B$5</c:f>
              <c:numCache>
                <c:formatCode>#,##0</c:formatCode>
                <c:ptCount val="4"/>
                <c:pt idx="0">
                  <c:v>680848832</c:v>
                </c:pt>
                <c:pt idx="1">
                  <c:v>713793395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75-4F2D-8BF5-2CD66B6750B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Ochrona zdrowia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Arkusz1!$C$2:$C$5</c:f>
              <c:numCache>
                <c:formatCode>#,##0</c:formatCode>
                <c:ptCount val="4"/>
                <c:pt idx="0">
                  <c:v>18797446</c:v>
                </c:pt>
                <c:pt idx="1">
                  <c:v>21458818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75-4F2D-8BF5-2CD66B6750B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Pomoc społeczna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Arkusz1!$D$2:$D$5</c:f>
              <c:numCache>
                <c:formatCode>#,##0</c:formatCode>
                <c:ptCount val="4"/>
                <c:pt idx="0">
                  <c:v>112587784</c:v>
                </c:pt>
                <c:pt idx="1">
                  <c:v>119372530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75-4F2D-8BF5-2CD66B6750B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Rodzina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Arkusz1!$E$2:$E$5</c:f>
              <c:numCache>
                <c:formatCode>#,##0</c:formatCode>
                <c:ptCount val="4"/>
                <c:pt idx="0">
                  <c:v>286749017</c:v>
                </c:pt>
                <c:pt idx="1">
                  <c:v>361805016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75-4F2D-8BF5-2CD66B6750B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Kultura fizyczna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Arkusz1!$F$2:$F$5</c:f>
              <c:numCache>
                <c:formatCode>#,##0</c:formatCode>
                <c:ptCount val="4"/>
                <c:pt idx="0">
                  <c:v>44300221</c:v>
                </c:pt>
                <c:pt idx="1">
                  <c:v>40403192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75-4F2D-8BF5-2CD66B675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2554904"/>
        <c:axId val="277532664"/>
      </c:barChart>
      <c:catAx>
        <c:axId val="282554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7532664"/>
        <c:crosses val="autoZero"/>
        <c:auto val="1"/>
        <c:lblAlgn val="ctr"/>
        <c:lblOffset val="100"/>
        <c:noMultiLvlLbl val="0"/>
      </c:catAx>
      <c:valAx>
        <c:axId val="2775326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82554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053489664156943E-2"/>
          <c:y val="0.9465123512367607"/>
          <c:w val="0.89999992269007612"/>
          <c:h val="5.34876098234199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BDF6-720B-4161-94DA-44CEF30E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29</Pages>
  <Words>9527</Words>
  <Characters>57166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aneta_kowalewska</dc:creator>
  <cp:keywords/>
  <dc:description/>
  <cp:lastModifiedBy>Użytkownik systemu Windows</cp:lastModifiedBy>
  <cp:revision>133</cp:revision>
  <cp:lastPrinted>2020-09-24T08:32:00Z</cp:lastPrinted>
  <dcterms:created xsi:type="dcterms:W3CDTF">2020-07-24T07:43:00Z</dcterms:created>
  <dcterms:modified xsi:type="dcterms:W3CDTF">2020-10-08T11:00:00Z</dcterms:modified>
</cp:coreProperties>
</file>